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6DC40" w14:textId="25709B95" w:rsidR="008D5873" w:rsidRDefault="008D5873" w:rsidP="00A80A43">
      <w:pPr>
        <w:jc w:val="right"/>
        <w:rPr>
          <w:b/>
          <w:sz w:val="24"/>
          <w:szCs w:val="24"/>
        </w:rPr>
      </w:pPr>
      <w:r w:rsidRPr="00872775">
        <w:rPr>
          <w:noProof/>
          <w:lang w:val="en-US" w:eastAsia="en-US"/>
        </w:rPr>
        <w:drawing>
          <wp:anchor distT="0" distB="0" distL="114300" distR="114300" simplePos="0" relativeHeight="251659264" behindDoc="1" locked="0" layoutInCell="1" allowOverlap="1" wp14:anchorId="141A4D52" wp14:editId="40736182">
            <wp:simplePos x="0" y="0"/>
            <wp:positionH relativeFrom="column">
              <wp:posOffset>2775585</wp:posOffset>
            </wp:positionH>
            <wp:positionV relativeFrom="paragraph">
              <wp:posOffset>-490220</wp:posOffset>
            </wp:positionV>
            <wp:extent cx="541020" cy="693420"/>
            <wp:effectExtent l="0" t="0" r="0" b="0"/>
            <wp:wrapThrough wrapText="bothSides">
              <wp:wrapPolygon edited="0">
                <wp:start x="0" y="0"/>
                <wp:lineTo x="0" y="20769"/>
                <wp:lineTo x="20535" y="20769"/>
                <wp:lineTo x="20535" y="0"/>
                <wp:lineTo x="0" y="0"/>
              </wp:wrapPolygon>
            </wp:wrapThrough>
            <wp:docPr id="4" name="Paveikslėlis 4"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pic:spPr>
                </pic:pic>
              </a:graphicData>
            </a:graphic>
            <wp14:sizeRelH relativeFrom="page">
              <wp14:pctWidth>0</wp14:pctWidth>
            </wp14:sizeRelH>
            <wp14:sizeRelV relativeFrom="page">
              <wp14:pctHeight>0</wp14:pctHeight>
            </wp14:sizeRelV>
          </wp:anchor>
        </w:drawing>
      </w:r>
    </w:p>
    <w:p w14:paraId="6C0D776C" w14:textId="77777777" w:rsidR="00A80A43" w:rsidRPr="00A80A43" w:rsidRDefault="00A80A43" w:rsidP="00A80A43">
      <w:pPr>
        <w:jc w:val="right"/>
        <w:rPr>
          <w:b/>
          <w:sz w:val="24"/>
          <w:szCs w:val="24"/>
        </w:rPr>
      </w:pPr>
    </w:p>
    <w:p w14:paraId="266C6615" w14:textId="77777777" w:rsidR="008D5873" w:rsidRPr="00A80A43" w:rsidRDefault="008D5873" w:rsidP="008D5873">
      <w:pPr>
        <w:jc w:val="center"/>
        <w:rPr>
          <w:b/>
          <w:sz w:val="24"/>
          <w:szCs w:val="24"/>
        </w:rPr>
      </w:pPr>
      <w:r w:rsidRPr="00A80A43">
        <w:rPr>
          <w:b/>
          <w:sz w:val="24"/>
          <w:szCs w:val="24"/>
        </w:rPr>
        <w:t>ROKIŠKIO RAJONO SAVIVALDYBĖS TARYBA</w:t>
      </w:r>
    </w:p>
    <w:p w14:paraId="33298E78" w14:textId="77777777" w:rsidR="008D5873" w:rsidRPr="00A80A43" w:rsidRDefault="008D5873" w:rsidP="008D5873">
      <w:pPr>
        <w:jc w:val="center"/>
        <w:rPr>
          <w:b/>
          <w:sz w:val="24"/>
          <w:szCs w:val="24"/>
        </w:rPr>
      </w:pPr>
    </w:p>
    <w:p w14:paraId="5C4B7386" w14:textId="33552F5B" w:rsidR="008D5873" w:rsidRPr="00A80A43" w:rsidRDefault="008D5873" w:rsidP="008D5873">
      <w:pPr>
        <w:jc w:val="center"/>
        <w:rPr>
          <w:b/>
          <w:sz w:val="24"/>
          <w:szCs w:val="24"/>
        </w:rPr>
      </w:pPr>
      <w:r w:rsidRPr="00A80A43">
        <w:rPr>
          <w:b/>
          <w:sz w:val="24"/>
          <w:szCs w:val="24"/>
        </w:rPr>
        <w:t>SPRENDIMAS</w:t>
      </w:r>
    </w:p>
    <w:p w14:paraId="79A92FF6" w14:textId="77777777" w:rsidR="008D5873" w:rsidRPr="00A80A43" w:rsidRDefault="00622EBB" w:rsidP="008D5873">
      <w:pPr>
        <w:tabs>
          <w:tab w:val="left" w:pos="720"/>
          <w:tab w:val="left" w:pos="1080"/>
        </w:tabs>
        <w:jc w:val="center"/>
        <w:rPr>
          <w:b/>
          <w:color w:val="000000"/>
          <w:sz w:val="24"/>
          <w:szCs w:val="24"/>
          <w:lang w:val="lt-LT"/>
        </w:rPr>
      </w:pPr>
      <w:r w:rsidRPr="00A80A43">
        <w:rPr>
          <w:b/>
          <w:color w:val="000000"/>
          <w:sz w:val="24"/>
          <w:szCs w:val="24"/>
          <w:lang w:val="lt-LT"/>
        </w:rPr>
        <w:t>DĖL ROKIŠKIO RAJONO SAVIVALDYBĖS 2020–2022 METŲ NUSIKALTIMŲ PREVENCIJOS IR KONTROLĖS PROGRAMOS PATVIRTINIMO</w:t>
      </w:r>
    </w:p>
    <w:p w14:paraId="56FA8957" w14:textId="77777777" w:rsidR="008D5873" w:rsidRPr="00872775" w:rsidRDefault="008D5873" w:rsidP="008D5873">
      <w:pPr>
        <w:tabs>
          <w:tab w:val="left" w:pos="720"/>
          <w:tab w:val="left" w:pos="1080"/>
        </w:tabs>
        <w:jc w:val="center"/>
        <w:rPr>
          <w:b/>
          <w:color w:val="000000"/>
          <w:sz w:val="24"/>
          <w:szCs w:val="24"/>
          <w:lang w:val="lt-LT"/>
        </w:rPr>
      </w:pPr>
    </w:p>
    <w:p w14:paraId="450D9D1B" w14:textId="77777777" w:rsidR="008D5873" w:rsidRPr="00872775" w:rsidRDefault="00622EBB" w:rsidP="008D5873">
      <w:pPr>
        <w:tabs>
          <w:tab w:val="left" w:pos="720"/>
          <w:tab w:val="left" w:pos="1080"/>
        </w:tabs>
        <w:jc w:val="center"/>
        <w:rPr>
          <w:color w:val="000000"/>
          <w:sz w:val="24"/>
          <w:szCs w:val="24"/>
          <w:lang w:val="lt-LT"/>
        </w:rPr>
      </w:pPr>
      <w:r w:rsidRPr="00872775">
        <w:rPr>
          <w:color w:val="000000"/>
          <w:sz w:val="24"/>
          <w:szCs w:val="24"/>
          <w:lang w:val="lt-LT"/>
        </w:rPr>
        <w:t>2020 m</w:t>
      </w:r>
      <w:r w:rsidRPr="00872775">
        <w:rPr>
          <w:color w:val="000000" w:themeColor="text1"/>
          <w:sz w:val="24"/>
          <w:szCs w:val="24"/>
          <w:lang w:val="lt-LT"/>
        </w:rPr>
        <w:t>.</w:t>
      </w:r>
      <w:r w:rsidR="00F467F5" w:rsidRPr="00872775">
        <w:rPr>
          <w:color w:val="000000" w:themeColor="text1"/>
          <w:sz w:val="24"/>
          <w:szCs w:val="24"/>
          <w:lang w:val="lt-LT"/>
        </w:rPr>
        <w:t xml:space="preserve"> liepos</w:t>
      </w:r>
      <w:r w:rsidRPr="00872775">
        <w:rPr>
          <w:color w:val="000000" w:themeColor="text1"/>
          <w:sz w:val="24"/>
          <w:szCs w:val="24"/>
          <w:lang w:val="lt-LT"/>
        </w:rPr>
        <w:t xml:space="preserve"> </w:t>
      </w:r>
      <w:r w:rsidR="002836DB" w:rsidRPr="00872775">
        <w:rPr>
          <w:color w:val="000000" w:themeColor="text1"/>
          <w:sz w:val="24"/>
          <w:szCs w:val="24"/>
          <w:lang w:val="lt-LT"/>
        </w:rPr>
        <w:t>31</w:t>
      </w:r>
      <w:r w:rsidRPr="00872775">
        <w:rPr>
          <w:color w:val="000000" w:themeColor="text1"/>
          <w:sz w:val="24"/>
          <w:szCs w:val="24"/>
          <w:lang w:val="lt-LT"/>
        </w:rPr>
        <w:t xml:space="preserve"> </w:t>
      </w:r>
      <w:r w:rsidRPr="00872775">
        <w:rPr>
          <w:color w:val="000000"/>
          <w:sz w:val="24"/>
          <w:szCs w:val="24"/>
          <w:lang w:val="lt-LT"/>
        </w:rPr>
        <w:t>d. Nr. TS-</w:t>
      </w:r>
    </w:p>
    <w:p w14:paraId="389F6359" w14:textId="3650DB51" w:rsidR="00622EBB" w:rsidRPr="00872775" w:rsidRDefault="00622EBB" w:rsidP="008D5873">
      <w:pPr>
        <w:tabs>
          <w:tab w:val="left" w:pos="720"/>
          <w:tab w:val="left" w:pos="1080"/>
        </w:tabs>
        <w:jc w:val="center"/>
        <w:rPr>
          <w:color w:val="000000"/>
          <w:sz w:val="24"/>
          <w:szCs w:val="24"/>
          <w:lang w:val="lt-LT"/>
        </w:rPr>
      </w:pPr>
      <w:r w:rsidRPr="00872775">
        <w:rPr>
          <w:color w:val="000000"/>
          <w:sz w:val="24"/>
          <w:szCs w:val="24"/>
          <w:lang w:val="lt-LT"/>
        </w:rPr>
        <w:t>Rokiškis</w:t>
      </w:r>
    </w:p>
    <w:p w14:paraId="389F635A" w14:textId="77777777" w:rsidR="00622EBB" w:rsidRPr="00872775" w:rsidRDefault="00622EBB" w:rsidP="008D5873">
      <w:pPr>
        <w:tabs>
          <w:tab w:val="left" w:pos="720"/>
          <w:tab w:val="left" w:pos="1080"/>
        </w:tabs>
        <w:jc w:val="both"/>
        <w:rPr>
          <w:color w:val="000000"/>
          <w:sz w:val="24"/>
          <w:szCs w:val="24"/>
          <w:lang w:val="lt-LT"/>
        </w:rPr>
      </w:pPr>
      <w:r w:rsidRPr="00872775">
        <w:rPr>
          <w:color w:val="000000"/>
          <w:sz w:val="24"/>
          <w:szCs w:val="24"/>
          <w:lang w:val="lt-LT"/>
        </w:rPr>
        <w:t> </w:t>
      </w:r>
    </w:p>
    <w:p w14:paraId="389F635B" w14:textId="77777777" w:rsidR="00622EBB" w:rsidRPr="00872775" w:rsidRDefault="00622EBB" w:rsidP="008D5873">
      <w:pPr>
        <w:tabs>
          <w:tab w:val="left" w:pos="720"/>
          <w:tab w:val="left" w:pos="1080"/>
        </w:tabs>
        <w:jc w:val="both"/>
        <w:rPr>
          <w:color w:val="000000"/>
          <w:sz w:val="24"/>
          <w:szCs w:val="24"/>
          <w:lang w:val="lt-LT"/>
        </w:rPr>
      </w:pPr>
    </w:p>
    <w:p w14:paraId="389F635C" w14:textId="716C19C5" w:rsidR="00622EBB" w:rsidRPr="00872775" w:rsidRDefault="00622EBB" w:rsidP="00872775">
      <w:pPr>
        <w:tabs>
          <w:tab w:val="left" w:pos="720"/>
          <w:tab w:val="left" w:pos="1080"/>
        </w:tabs>
        <w:ind w:firstLine="709"/>
        <w:jc w:val="both"/>
        <w:rPr>
          <w:color w:val="000000"/>
          <w:sz w:val="24"/>
          <w:szCs w:val="24"/>
          <w:lang w:val="lt-LT"/>
        </w:rPr>
      </w:pPr>
      <w:bookmarkStart w:id="0" w:name="part_466519b404f04f7689a7cb6471282ae2"/>
      <w:bookmarkEnd w:id="0"/>
      <w:r w:rsidRPr="00872775">
        <w:rPr>
          <w:color w:val="000000"/>
          <w:sz w:val="24"/>
          <w:szCs w:val="24"/>
          <w:lang w:val="lt-LT"/>
        </w:rPr>
        <w:tab/>
        <w:t>Vadovaudamasi Lietuvos Respublikos vietos savivaldos įstatymo 6 straipsnio 34 punktu, Viešojo saugumo plėtros 2015-2025 metų programa, patvirtinta Lietuvos Respublikos Seimo 2015 m. gegužės 7 d. nutarimu Nr. XII-1682 „Dėl Viešojo saugumo plėtros 2015–2025 metų programos patvirtinimo“, Saugios savivaldybės koncepcija, patvirtinta Lietuvos Respublikos Vyriausybės 2011 m. vasario 17 d. nutarimu Nr. 184 „Dėl saugios savivaldybės koncepcijos patvirtinimo“ ir atsižvelgdama Rokiškio rajono savivaldybės Nusikaltimų prevencijos</w:t>
      </w:r>
      <w:r w:rsidR="00F467F5" w:rsidRPr="00872775">
        <w:rPr>
          <w:color w:val="000000"/>
          <w:sz w:val="24"/>
          <w:szCs w:val="24"/>
          <w:lang w:val="lt-LT"/>
        </w:rPr>
        <w:t xml:space="preserve"> ir kontrolės komi</w:t>
      </w:r>
      <w:r w:rsidR="002836DB" w:rsidRPr="00872775">
        <w:rPr>
          <w:color w:val="000000"/>
          <w:sz w:val="24"/>
          <w:szCs w:val="24"/>
          <w:lang w:val="lt-LT"/>
        </w:rPr>
        <w:t xml:space="preserve">sijos 2020 m. birželio mėn. 10 </w:t>
      </w:r>
      <w:r w:rsidRPr="00872775">
        <w:rPr>
          <w:color w:val="000000"/>
          <w:sz w:val="24"/>
          <w:szCs w:val="24"/>
          <w:lang w:val="lt-LT"/>
        </w:rPr>
        <w:t>d. protokolą Nr.</w:t>
      </w:r>
      <w:r w:rsidR="005470EA" w:rsidRPr="00872775">
        <w:rPr>
          <w:color w:val="000000"/>
          <w:sz w:val="24"/>
          <w:szCs w:val="24"/>
          <w:lang w:val="lt-LT"/>
        </w:rPr>
        <w:t xml:space="preserve"> </w:t>
      </w:r>
      <w:r w:rsidR="00F467F5" w:rsidRPr="00872775">
        <w:rPr>
          <w:color w:val="000000"/>
          <w:sz w:val="24"/>
          <w:szCs w:val="24"/>
          <w:lang w:val="lt-LT"/>
        </w:rPr>
        <w:t>2</w:t>
      </w:r>
      <w:r w:rsidRPr="00872775">
        <w:rPr>
          <w:color w:val="000000"/>
          <w:sz w:val="24"/>
          <w:szCs w:val="24"/>
          <w:lang w:val="lt-LT"/>
        </w:rPr>
        <w:t xml:space="preserve"> Rokiškio rajono savivaldybės taryba  n u s p r e n d ž i a:</w:t>
      </w:r>
    </w:p>
    <w:p w14:paraId="389F635D" w14:textId="4A4DA414" w:rsidR="00622EBB" w:rsidRPr="00872775" w:rsidRDefault="00622EBB" w:rsidP="00872775">
      <w:pPr>
        <w:pStyle w:val="Sraopastraipa"/>
        <w:numPr>
          <w:ilvl w:val="0"/>
          <w:numId w:val="2"/>
        </w:numPr>
        <w:tabs>
          <w:tab w:val="left" w:pos="720"/>
          <w:tab w:val="left" w:pos="1080"/>
        </w:tabs>
        <w:spacing w:line="276" w:lineRule="auto"/>
        <w:ind w:left="0" w:firstLine="709"/>
        <w:jc w:val="both"/>
        <w:rPr>
          <w:color w:val="000000"/>
          <w:sz w:val="24"/>
          <w:szCs w:val="24"/>
          <w:lang w:val="lt-LT"/>
        </w:rPr>
      </w:pPr>
      <w:bookmarkStart w:id="1" w:name="part_851d77018d0f46b2aaf22c0f8f31ad65"/>
      <w:bookmarkEnd w:id="1"/>
      <w:r w:rsidRPr="00872775">
        <w:rPr>
          <w:color w:val="000000"/>
          <w:sz w:val="24"/>
          <w:szCs w:val="24"/>
          <w:lang w:val="lt-LT"/>
        </w:rPr>
        <w:t>Patvirtinti Rokiškio rajono savivaldybės 2020–2022 metų nusikaltimų prevencijos ir kontrolės programą (pridedama).</w:t>
      </w:r>
    </w:p>
    <w:p w14:paraId="1936A925" w14:textId="609AFCCD" w:rsidR="00872775" w:rsidRPr="00872775" w:rsidRDefault="00872775" w:rsidP="00872775">
      <w:pPr>
        <w:pStyle w:val="Sraopastraipa"/>
        <w:numPr>
          <w:ilvl w:val="0"/>
          <w:numId w:val="2"/>
        </w:numPr>
        <w:tabs>
          <w:tab w:val="left" w:pos="720"/>
          <w:tab w:val="left" w:pos="1080"/>
        </w:tabs>
        <w:spacing w:line="276" w:lineRule="auto"/>
        <w:ind w:left="0" w:firstLine="709"/>
        <w:jc w:val="both"/>
        <w:rPr>
          <w:color w:val="000000"/>
          <w:sz w:val="24"/>
          <w:szCs w:val="24"/>
          <w:lang w:val="lt-LT"/>
        </w:rPr>
      </w:pPr>
      <w:r w:rsidRPr="00872775">
        <w:rPr>
          <w:sz w:val="24"/>
          <w:szCs w:val="24"/>
          <w:lang w:val="lt-LT"/>
        </w:rPr>
        <w:t xml:space="preserve">Sprendimą skelbti savivaldybės interneto svetainėje </w:t>
      </w:r>
      <w:hyperlink r:id="rId10" w:history="1">
        <w:r w:rsidRPr="00872775">
          <w:rPr>
            <w:rStyle w:val="Hipersaitas"/>
            <w:sz w:val="24"/>
            <w:szCs w:val="24"/>
            <w:lang w:val="lt-LT"/>
          </w:rPr>
          <w:t>www.rokiskis.lt</w:t>
        </w:r>
      </w:hyperlink>
    </w:p>
    <w:p w14:paraId="389F635E" w14:textId="34C3E2F9" w:rsidR="00622EBB" w:rsidRPr="00872775" w:rsidRDefault="00872775" w:rsidP="00872775">
      <w:pPr>
        <w:tabs>
          <w:tab w:val="left" w:pos="720"/>
          <w:tab w:val="left" w:pos="1080"/>
        </w:tabs>
        <w:jc w:val="both"/>
        <w:rPr>
          <w:color w:val="000000"/>
          <w:sz w:val="24"/>
          <w:szCs w:val="24"/>
          <w:lang w:val="lt-LT"/>
        </w:rPr>
      </w:pPr>
      <w:bookmarkStart w:id="2" w:name="part_cdd46b26c6ee44ea8e2190a2e1622018"/>
      <w:bookmarkEnd w:id="2"/>
      <w:r w:rsidRPr="00872775">
        <w:rPr>
          <w:color w:val="000000"/>
          <w:sz w:val="24"/>
          <w:szCs w:val="24"/>
          <w:lang w:val="lt-LT"/>
        </w:rPr>
        <w:tab/>
      </w:r>
      <w:r w:rsidR="00622EBB" w:rsidRPr="00872775">
        <w:rPr>
          <w:color w:val="000000"/>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89F635F" w14:textId="77777777" w:rsidR="00622EBB" w:rsidRPr="00872775" w:rsidRDefault="00622EBB" w:rsidP="00872775">
      <w:pPr>
        <w:tabs>
          <w:tab w:val="left" w:pos="720"/>
          <w:tab w:val="left" w:pos="1080"/>
        </w:tabs>
        <w:jc w:val="both"/>
        <w:rPr>
          <w:color w:val="000000"/>
          <w:sz w:val="24"/>
          <w:szCs w:val="24"/>
          <w:lang w:val="lt-LT"/>
        </w:rPr>
      </w:pPr>
      <w:bookmarkStart w:id="3" w:name="part_ca39852e69b14537b98fd49088efa546"/>
      <w:bookmarkEnd w:id="3"/>
    </w:p>
    <w:p w14:paraId="389F6360"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61"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53776EB2" w14:textId="77777777" w:rsidR="00872775" w:rsidRPr="00872775" w:rsidRDefault="00872775" w:rsidP="00872775">
      <w:pPr>
        <w:tabs>
          <w:tab w:val="left" w:pos="720"/>
          <w:tab w:val="left" w:pos="1080"/>
        </w:tabs>
        <w:jc w:val="both"/>
        <w:rPr>
          <w:color w:val="000000"/>
          <w:sz w:val="24"/>
          <w:szCs w:val="24"/>
          <w:lang w:val="lt-LT"/>
        </w:rPr>
      </w:pPr>
    </w:p>
    <w:p w14:paraId="389F6362" w14:textId="77777777" w:rsidR="00622EBB" w:rsidRPr="00872775" w:rsidRDefault="00622EBB" w:rsidP="00845E97">
      <w:pPr>
        <w:tabs>
          <w:tab w:val="left" w:pos="720"/>
          <w:tab w:val="left" w:pos="1080"/>
        </w:tabs>
        <w:jc w:val="both"/>
        <w:rPr>
          <w:color w:val="000000"/>
          <w:sz w:val="24"/>
          <w:szCs w:val="24"/>
          <w:lang w:val="lt-LT"/>
        </w:rPr>
      </w:pPr>
      <w:r w:rsidRPr="00872775">
        <w:rPr>
          <w:color w:val="000000"/>
          <w:sz w:val="24"/>
          <w:szCs w:val="24"/>
          <w:lang w:val="lt-LT"/>
        </w:rPr>
        <w:t>Savivaldybės meras                                                  </w:t>
      </w:r>
      <w:r w:rsidR="00AB53AA" w:rsidRPr="00872775">
        <w:rPr>
          <w:color w:val="000000"/>
          <w:sz w:val="24"/>
          <w:szCs w:val="24"/>
          <w:lang w:val="lt-LT"/>
        </w:rPr>
        <w:t>                             </w:t>
      </w:r>
      <w:r w:rsidRPr="00872775">
        <w:rPr>
          <w:color w:val="000000"/>
          <w:sz w:val="24"/>
          <w:szCs w:val="24"/>
          <w:lang w:val="lt-LT"/>
        </w:rPr>
        <w:t>           Ramūnas Godeliauskas</w:t>
      </w:r>
      <w:bookmarkStart w:id="4" w:name="part_7efa6864e40c4abba2c89aac03f40eda"/>
      <w:bookmarkEnd w:id="4"/>
    </w:p>
    <w:p w14:paraId="389F6363" w14:textId="77777777" w:rsidR="00BA4EB1" w:rsidRPr="00872775" w:rsidRDefault="00BA4EB1" w:rsidP="00872775">
      <w:pPr>
        <w:tabs>
          <w:tab w:val="left" w:pos="720"/>
          <w:tab w:val="left" w:pos="1080"/>
        </w:tabs>
        <w:jc w:val="both"/>
        <w:rPr>
          <w:color w:val="000000"/>
          <w:sz w:val="24"/>
          <w:szCs w:val="24"/>
          <w:lang w:val="lt-LT"/>
        </w:rPr>
      </w:pPr>
    </w:p>
    <w:p w14:paraId="773CD07D" w14:textId="77777777" w:rsidR="00872775" w:rsidRPr="00872775" w:rsidRDefault="00872775" w:rsidP="00872775">
      <w:pPr>
        <w:tabs>
          <w:tab w:val="left" w:pos="720"/>
          <w:tab w:val="left" w:pos="1080"/>
        </w:tabs>
        <w:jc w:val="both"/>
        <w:rPr>
          <w:color w:val="000000"/>
          <w:sz w:val="24"/>
          <w:szCs w:val="24"/>
          <w:lang w:val="lt-LT"/>
        </w:rPr>
      </w:pPr>
    </w:p>
    <w:p w14:paraId="73174F0E" w14:textId="77777777" w:rsidR="00872775" w:rsidRPr="00872775" w:rsidRDefault="00872775" w:rsidP="00872775">
      <w:pPr>
        <w:tabs>
          <w:tab w:val="left" w:pos="720"/>
          <w:tab w:val="left" w:pos="1080"/>
        </w:tabs>
        <w:jc w:val="both"/>
        <w:rPr>
          <w:color w:val="000000"/>
          <w:sz w:val="24"/>
          <w:szCs w:val="24"/>
          <w:lang w:val="lt-LT"/>
        </w:rPr>
      </w:pPr>
    </w:p>
    <w:p w14:paraId="5E0848C4" w14:textId="77777777" w:rsidR="00872775" w:rsidRPr="00872775" w:rsidRDefault="00872775" w:rsidP="00872775">
      <w:pPr>
        <w:tabs>
          <w:tab w:val="left" w:pos="720"/>
          <w:tab w:val="left" w:pos="1080"/>
        </w:tabs>
        <w:jc w:val="both"/>
        <w:rPr>
          <w:color w:val="000000"/>
          <w:sz w:val="24"/>
          <w:szCs w:val="24"/>
          <w:lang w:val="lt-LT"/>
        </w:rPr>
      </w:pPr>
    </w:p>
    <w:p w14:paraId="7EDC7A37" w14:textId="77777777" w:rsidR="00872775" w:rsidRPr="00872775" w:rsidRDefault="00872775" w:rsidP="00872775">
      <w:pPr>
        <w:tabs>
          <w:tab w:val="left" w:pos="720"/>
          <w:tab w:val="left" w:pos="1080"/>
        </w:tabs>
        <w:jc w:val="both"/>
        <w:rPr>
          <w:color w:val="000000"/>
          <w:sz w:val="24"/>
          <w:szCs w:val="24"/>
          <w:lang w:val="lt-LT"/>
        </w:rPr>
      </w:pPr>
    </w:p>
    <w:p w14:paraId="6B498936" w14:textId="77777777" w:rsidR="00872775" w:rsidRPr="00872775" w:rsidRDefault="00872775" w:rsidP="00872775">
      <w:pPr>
        <w:tabs>
          <w:tab w:val="left" w:pos="720"/>
          <w:tab w:val="left" w:pos="1080"/>
        </w:tabs>
        <w:jc w:val="both"/>
        <w:rPr>
          <w:color w:val="000000"/>
          <w:sz w:val="24"/>
          <w:szCs w:val="24"/>
          <w:lang w:val="lt-LT"/>
        </w:rPr>
      </w:pPr>
    </w:p>
    <w:p w14:paraId="7F21D8EB" w14:textId="77777777" w:rsidR="00872775" w:rsidRPr="00872775" w:rsidRDefault="00872775" w:rsidP="00872775">
      <w:pPr>
        <w:tabs>
          <w:tab w:val="left" w:pos="720"/>
          <w:tab w:val="left" w:pos="1080"/>
        </w:tabs>
        <w:jc w:val="both"/>
        <w:rPr>
          <w:color w:val="000000"/>
          <w:sz w:val="24"/>
          <w:szCs w:val="24"/>
          <w:lang w:val="lt-LT"/>
        </w:rPr>
      </w:pPr>
    </w:p>
    <w:p w14:paraId="508BBCC3" w14:textId="77777777" w:rsidR="00872775" w:rsidRPr="00872775" w:rsidRDefault="00872775" w:rsidP="00872775">
      <w:pPr>
        <w:tabs>
          <w:tab w:val="left" w:pos="720"/>
          <w:tab w:val="left" w:pos="1080"/>
        </w:tabs>
        <w:jc w:val="both"/>
        <w:rPr>
          <w:color w:val="000000"/>
          <w:sz w:val="24"/>
          <w:szCs w:val="24"/>
          <w:lang w:val="lt-LT"/>
        </w:rPr>
      </w:pPr>
    </w:p>
    <w:p w14:paraId="1BD55564" w14:textId="77777777" w:rsidR="00872775" w:rsidRDefault="00872775" w:rsidP="00872775">
      <w:pPr>
        <w:tabs>
          <w:tab w:val="left" w:pos="720"/>
          <w:tab w:val="left" w:pos="1080"/>
        </w:tabs>
        <w:jc w:val="both"/>
        <w:rPr>
          <w:color w:val="000000"/>
          <w:sz w:val="24"/>
          <w:szCs w:val="24"/>
          <w:lang w:val="lt-LT"/>
        </w:rPr>
      </w:pPr>
    </w:p>
    <w:p w14:paraId="66067E96" w14:textId="77777777" w:rsidR="00A80A43" w:rsidRDefault="00A80A43" w:rsidP="00872775">
      <w:pPr>
        <w:tabs>
          <w:tab w:val="left" w:pos="720"/>
          <w:tab w:val="left" w:pos="1080"/>
        </w:tabs>
        <w:jc w:val="both"/>
        <w:rPr>
          <w:color w:val="000000"/>
          <w:sz w:val="24"/>
          <w:szCs w:val="24"/>
          <w:lang w:val="lt-LT"/>
        </w:rPr>
      </w:pPr>
    </w:p>
    <w:p w14:paraId="22333A1A" w14:textId="77777777" w:rsidR="00A80A43" w:rsidRDefault="00A80A43" w:rsidP="00872775">
      <w:pPr>
        <w:tabs>
          <w:tab w:val="left" w:pos="720"/>
          <w:tab w:val="left" w:pos="1080"/>
        </w:tabs>
        <w:jc w:val="both"/>
        <w:rPr>
          <w:color w:val="000000"/>
          <w:sz w:val="24"/>
          <w:szCs w:val="24"/>
          <w:lang w:val="lt-LT"/>
        </w:rPr>
      </w:pPr>
    </w:p>
    <w:p w14:paraId="2248C9B8" w14:textId="77777777" w:rsidR="00A80A43" w:rsidRDefault="00A80A43" w:rsidP="00872775">
      <w:pPr>
        <w:tabs>
          <w:tab w:val="left" w:pos="720"/>
          <w:tab w:val="left" w:pos="1080"/>
        </w:tabs>
        <w:jc w:val="both"/>
        <w:rPr>
          <w:color w:val="000000"/>
          <w:sz w:val="24"/>
          <w:szCs w:val="24"/>
          <w:lang w:val="lt-LT"/>
        </w:rPr>
      </w:pPr>
    </w:p>
    <w:p w14:paraId="5D6F5C40" w14:textId="77777777" w:rsidR="00A80A43" w:rsidRDefault="00A80A43" w:rsidP="00872775">
      <w:pPr>
        <w:tabs>
          <w:tab w:val="left" w:pos="720"/>
          <w:tab w:val="left" w:pos="1080"/>
        </w:tabs>
        <w:jc w:val="both"/>
        <w:rPr>
          <w:color w:val="000000"/>
          <w:sz w:val="24"/>
          <w:szCs w:val="24"/>
          <w:lang w:val="lt-LT"/>
        </w:rPr>
      </w:pPr>
    </w:p>
    <w:p w14:paraId="1432FD3C" w14:textId="77777777" w:rsidR="00A80A43" w:rsidRDefault="00A80A43" w:rsidP="00872775">
      <w:pPr>
        <w:tabs>
          <w:tab w:val="left" w:pos="720"/>
          <w:tab w:val="left" w:pos="1080"/>
        </w:tabs>
        <w:jc w:val="both"/>
        <w:rPr>
          <w:color w:val="000000"/>
          <w:sz w:val="24"/>
          <w:szCs w:val="24"/>
          <w:lang w:val="lt-LT"/>
        </w:rPr>
      </w:pPr>
    </w:p>
    <w:p w14:paraId="0329B58D" w14:textId="77777777" w:rsidR="00A80A43" w:rsidRDefault="00A80A43" w:rsidP="00872775">
      <w:pPr>
        <w:tabs>
          <w:tab w:val="left" w:pos="720"/>
          <w:tab w:val="left" w:pos="1080"/>
        </w:tabs>
        <w:jc w:val="both"/>
        <w:rPr>
          <w:color w:val="000000"/>
          <w:sz w:val="24"/>
          <w:szCs w:val="24"/>
          <w:lang w:val="lt-LT"/>
        </w:rPr>
      </w:pPr>
    </w:p>
    <w:p w14:paraId="62399AEB" w14:textId="77777777" w:rsidR="00872775" w:rsidRPr="00872775" w:rsidRDefault="00872775" w:rsidP="00872775">
      <w:pPr>
        <w:tabs>
          <w:tab w:val="left" w:pos="720"/>
          <w:tab w:val="left" w:pos="1080"/>
        </w:tabs>
        <w:jc w:val="both"/>
        <w:rPr>
          <w:color w:val="000000"/>
          <w:sz w:val="24"/>
          <w:szCs w:val="24"/>
          <w:lang w:val="lt-LT"/>
        </w:rPr>
      </w:pPr>
    </w:p>
    <w:p w14:paraId="2BC32BDB" w14:textId="77777777" w:rsidR="00872775" w:rsidRPr="00872775" w:rsidRDefault="00872775" w:rsidP="00872775">
      <w:pPr>
        <w:tabs>
          <w:tab w:val="left" w:pos="720"/>
          <w:tab w:val="left" w:pos="1080"/>
        </w:tabs>
        <w:jc w:val="both"/>
        <w:rPr>
          <w:color w:val="000000"/>
          <w:sz w:val="24"/>
          <w:szCs w:val="24"/>
          <w:lang w:val="lt-LT"/>
        </w:rPr>
      </w:pPr>
    </w:p>
    <w:p w14:paraId="6040D1D5" w14:textId="77777777" w:rsidR="00872775" w:rsidRPr="00872775" w:rsidRDefault="00872775" w:rsidP="00872775">
      <w:pPr>
        <w:tabs>
          <w:tab w:val="left" w:pos="720"/>
          <w:tab w:val="left" w:pos="1080"/>
        </w:tabs>
        <w:jc w:val="both"/>
        <w:rPr>
          <w:color w:val="000000"/>
          <w:sz w:val="24"/>
          <w:szCs w:val="24"/>
          <w:lang w:val="lt-LT"/>
        </w:rPr>
      </w:pPr>
    </w:p>
    <w:p w14:paraId="31BEBB10" w14:textId="77777777" w:rsidR="00872775" w:rsidRPr="00872775" w:rsidRDefault="00872775" w:rsidP="00872775">
      <w:pPr>
        <w:tabs>
          <w:tab w:val="left" w:pos="720"/>
          <w:tab w:val="left" w:pos="1080"/>
        </w:tabs>
        <w:jc w:val="both"/>
        <w:rPr>
          <w:color w:val="000000"/>
          <w:sz w:val="24"/>
          <w:szCs w:val="24"/>
          <w:lang w:val="lt-LT"/>
        </w:rPr>
      </w:pPr>
    </w:p>
    <w:p w14:paraId="389F6364" w14:textId="77777777" w:rsidR="00BA4EB1" w:rsidRPr="00872775" w:rsidRDefault="00BA4EB1" w:rsidP="00872775">
      <w:pPr>
        <w:tabs>
          <w:tab w:val="left" w:pos="720"/>
          <w:tab w:val="left" w:pos="1080"/>
        </w:tabs>
        <w:jc w:val="both"/>
        <w:rPr>
          <w:color w:val="000000"/>
          <w:sz w:val="24"/>
          <w:szCs w:val="24"/>
          <w:lang w:val="lt-LT"/>
        </w:rPr>
      </w:pPr>
    </w:p>
    <w:p w14:paraId="389F6365" w14:textId="1212E106" w:rsidR="008D5873" w:rsidRPr="00872775" w:rsidRDefault="00BA4EB1" w:rsidP="00872775">
      <w:pPr>
        <w:tabs>
          <w:tab w:val="left" w:pos="720"/>
          <w:tab w:val="left" w:pos="1080"/>
        </w:tabs>
        <w:jc w:val="both"/>
        <w:rPr>
          <w:color w:val="000000"/>
          <w:sz w:val="24"/>
          <w:szCs w:val="24"/>
          <w:lang w:val="lt-LT"/>
        </w:rPr>
      </w:pPr>
      <w:r w:rsidRPr="00872775">
        <w:rPr>
          <w:color w:val="000000"/>
          <w:sz w:val="24"/>
          <w:szCs w:val="24"/>
          <w:lang w:val="lt-LT"/>
        </w:rPr>
        <w:t>Birutė Šlikienė</w:t>
      </w:r>
    </w:p>
    <w:p w14:paraId="794F5ED2" w14:textId="77777777" w:rsidR="008D5873" w:rsidRPr="00872775" w:rsidRDefault="008D5873">
      <w:pPr>
        <w:spacing w:after="200" w:line="276" w:lineRule="auto"/>
        <w:rPr>
          <w:color w:val="000000"/>
          <w:sz w:val="24"/>
          <w:szCs w:val="24"/>
          <w:lang w:val="lt-LT"/>
        </w:rPr>
      </w:pPr>
      <w:r w:rsidRPr="00872775">
        <w:rPr>
          <w:color w:val="000000"/>
          <w:sz w:val="24"/>
          <w:szCs w:val="24"/>
          <w:lang w:val="lt-LT"/>
        </w:rPr>
        <w:br w:type="page"/>
      </w:r>
    </w:p>
    <w:p w14:paraId="389F6368" w14:textId="77777777" w:rsidR="00622EBB" w:rsidRPr="00872775" w:rsidRDefault="00622EBB" w:rsidP="00872775">
      <w:pPr>
        <w:tabs>
          <w:tab w:val="left" w:pos="720"/>
          <w:tab w:val="left" w:pos="1080"/>
        </w:tabs>
        <w:ind w:left="5184"/>
        <w:jc w:val="both"/>
        <w:rPr>
          <w:color w:val="000000"/>
          <w:sz w:val="24"/>
          <w:szCs w:val="24"/>
          <w:lang w:val="lt-LT"/>
        </w:rPr>
      </w:pPr>
      <w:r w:rsidRPr="00872775">
        <w:rPr>
          <w:color w:val="000000"/>
          <w:sz w:val="24"/>
          <w:szCs w:val="24"/>
          <w:lang w:val="lt-LT"/>
        </w:rPr>
        <w:lastRenderedPageBreak/>
        <w:t>PATVIRTINTA</w:t>
      </w:r>
    </w:p>
    <w:p w14:paraId="389F6369" w14:textId="77777777" w:rsidR="00622EBB" w:rsidRPr="00872775" w:rsidRDefault="00AB53AA" w:rsidP="00872775">
      <w:pPr>
        <w:tabs>
          <w:tab w:val="left" w:pos="720"/>
          <w:tab w:val="left" w:pos="1080"/>
        </w:tabs>
        <w:ind w:left="4536"/>
        <w:jc w:val="both"/>
        <w:rPr>
          <w:color w:val="000000"/>
          <w:sz w:val="24"/>
          <w:szCs w:val="24"/>
          <w:lang w:val="lt-LT"/>
        </w:rPr>
      </w:pPr>
      <w:r w:rsidRPr="00872775">
        <w:rPr>
          <w:color w:val="000000"/>
          <w:sz w:val="24"/>
          <w:szCs w:val="24"/>
          <w:lang w:val="lt-LT"/>
        </w:rPr>
        <w:tab/>
      </w:r>
      <w:r w:rsidR="00622EBB" w:rsidRPr="00872775">
        <w:rPr>
          <w:color w:val="000000"/>
          <w:sz w:val="24"/>
          <w:szCs w:val="24"/>
          <w:lang w:val="lt-LT"/>
        </w:rPr>
        <w:t>Rokiškio rajono savivaldybės tarybos</w:t>
      </w:r>
    </w:p>
    <w:p w14:paraId="389F636B" w14:textId="5E421E75" w:rsidR="00622EBB" w:rsidRPr="00872775" w:rsidRDefault="00AB53AA" w:rsidP="00872775">
      <w:pPr>
        <w:tabs>
          <w:tab w:val="left" w:pos="720"/>
          <w:tab w:val="left" w:pos="1080"/>
        </w:tabs>
        <w:ind w:left="4536"/>
        <w:jc w:val="both"/>
        <w:rPr>
          <w:color w:val="000000"/>
          <w:sz w:val="24"/>
          <w:szCs w:val="24"/>
          <w:lang w:val="lt-LT"/>
        </w:rPr>
      </w:pPr>
      <w:r w:rsidRPr="00872775">
        <w:rPr>
          <w:color w:val="000000"/>
          <w:sz w:val="24"/>
          <w:szCs w:val="24"/>
          <w:lang w:val="lt-LT"/>
        </w:rPr>
        <w:tab/>
      </w:r>
      <w:r w:rsidR="00622EBB" w:rsidRPr="00872775">
        <w:rPr>
          <w:color w:val="000000"/>
          <w:sz w:val="24"/>
          <w:szCs w:val="24"/>
          <w:lang w:val="lt-LT"/>
        </w:rPr>
        <w:t>2020 m</w:t>
      </w:r>
      <w:r w:rsidR="0057178E" w:rsidRPr="00872775">
        <w:rPr>
          <w:color w:val="000000"/>
          <w:sz w:val="24"/>
          <w:szCs w:val="24"/>
          <w:lang w:val="lt-LT"/>
        </w:rPr>
        <w:t>.</w:t>
      </w:r>
      <w:r w:rsidR="002836DB" w:rsidRPr="00872775">
        <w:rPr>
          <w:color w:val="000000"/>
          <w:sz w:val="24"/>
          <w:szCs w:val="24"/>
          <w:lang w:val="lt-LT"/>
        </w:rPr>
        <w:t xml:space="preserve"> </w:t>
      </w:r>
      <w:r w:rsidR="00F467F5" w:rsidRPr="00872775">
        <w:rPr>
          <w:color w:val="000000"/>
          <w:sz w:val="24"/>
          <w:szCs w:val="24"/>
          <w:lang w:val="lt-LT"/>
        </w:rPr>
        <w:t>liepos</w:t>
      </w:r>
      <w:r w:rsidR="00622EBB" w:rsidRPr="00872775">
        <w:rPr>
          <w:color w:val="000000" w:themeColor="text1"/>
          <w:sz w:val="24"/>
          <w:szCs w:val="24"/>
          <w:lang w:val="lt-LT"/>
        </w:rPr>
        <w:t xml:space="preserve"> </w:t>
      </w:r>
      <w:r w:rsidR="002836DB" w:rsidRPr="00872775">
        <w:rPr>
          <w:color w:val="000000" w:themeColor="text1"/>
          <w:sz w:val="24"/>
          <w:szCs w:val="24"/>
          <w:lang w:val="lt-LT"/>
        </w:rPr>
        <w:t>31</w:t>
      </w:r>
      <w:r w:rsidRPr="00872775">
        <w:rPr>
          <w:color w:val="000000" w:themeColor="text1"/>
          <w:sz w:val="24"/>
          <w:szCs w:val="24"/>
          <w:lang w:val="lt-LT"/>
        </w:rPr>
        <w:t xml:space="preserve"> </w:t>
      </w:r>
      <w:r w:rsidR="00622EBB" w:rsidRPr="00872775">
        <w:rPr>
          <w:color w:val="000000"/>
          <w:sz w:val="24"/>
          <w:szCs w:val="24"/>
          <w:lang w:val="lt-LT"/>
        </w:rPr>
        <w:t>d.</w:t>
      </w:r>
      <w:r w:rsidR="00A80A43">
        <w:rPr>
          <w:color w:val="000000"/>
          <w:sz w:val="24"/>
          <w:szCs w:val="24"/>
          <w:lang w:val="lt-LT"/>
        </w:rPr>
        <w:t xml:space="preserve"> </w:t>
      </w:r>
      <w:r w:rsidR="00622EBB" w:rsidRPr="00872775">
        <w:rPr>
          <w:color w:val="000000"/>
          <w:sz w:val="24"/>
          <w:szCs w:val="24"/>
          <w:lang w:val="lt-LT"/>
        </w:rPr>
        <w:t>sprendimu Nr. TS-</w:t>
      </w:r>
    </w:p>
    <w:p w14:paraId="389F636C"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6D" w14:textId="77777777" w:rsidR="00622EBB" w:rsidRPr="00872775" w:rsidRDefault="00622EBB" w:rsidP="00872775">
      <w:pPr>
        <w:tabs>
          <w:tab w:val="left" w:pos="720"/>
          <w:tab w:val="left" w:pos="1080"/>
        </w:tabs>
        <w:jc w:val="center"/>
        <w:rPr>
          <w:b/>
          <w:color w:val="000000"/>
          <w:sz w:val="24"/>
          <w:szCs w:val="24"/>
          <w:lang w:val="lt-LT"/>
        </w:rPr>
      </w:pPr>
      <w:r w:rsidRPr="00872775">
        <w:rPr>
          <w:b/>
          <w:color w:val="000000"/>
          <w:sz w:val="24"/>
          <w:szCs w:val="24"/>
          <w:lang w:val="lt-LT"/>
        </w:rPr>
        <w:t>ROKIŠKIO RAJONO SAVIVALDYBĖS 2020–20202 METŲ NUSIKALTIMŲ PREVENCIJOS IR KONTROLĖS PROGRAMA</w:t>
      </w:r>
    </w:p>
    <w:p w14:paraId="389F636E" w14:textId="77777777" w:rsidR="00622EBB" w:rsidRPr="00872775" w:rsidRDefault="00622EBB" w:rsidP="00872775">
      <w:pPr>
        <w:tabs>
          <w:tab w:val="left" w:pos="720"/>
          <w:tab w:val="left" w:pos="1080"/>
        </w:tabs>
        <w:jc w:val="center"/>
        <w:rPr>
          <w:b/>
          <w:color w:val="000000"/>
          <w:sz w:val="24"/>
          <w:szCs w:val="24"/>
          <w:lang w:val="lt-LT"/>
        </w:rPr>
      </w:pPr>
    </w:p>
    <w:p w14:paraId="389F636F" w14:textId="77777777" w:rsidR="00622EBB" w:rsidRPr="00872775" w:rsidRDefault="00622EBB" w:rsidP="00872775">
      <w:pPr>
        <w:tabs>
          <w:tab w:val="left" w:pos="720"/>
          <w:tab w:val="left" w:pos="1080"/>
        </w:tabs>
        <w:jc w:val="center"/>
        <w:rPr>
          <w:b/>
          <w:color w:val="000000"/>
          <w:sz w:val="24"/>
          <w:szCs w:val="24"/>
          <w:lang w:val="lt-LT"/>
        </w:rPr>
      </w:pPr>
      <w:bookmarkStart w:id="5" w:name="part_d1ca5b65154c406db8226c05ec13d312"/>
      <w:bookmarkEnd w:id="5"/>
      <w:r w:rsidRPr="00872775">
        <w:rPr>
          <w:b/>
          <w:color w:val="000000"/>
          <w:sz w:val="24"/>
          <w:szCs w:val="24"/>
          <w:lang w:val="lt-LT"/>
        </w:rPr>
        <w:t>I SKYRIUS</w:t>
      </w:r>
    </w:p>
    <w:p w14:paraId="389F6370" w14:textId="77777777" w:rsidR="00622EBB" w:rsidRPr="00872775" w:rsidRDefault="00622EBB" w:rsidP="00872775">
      <w:pPr>
        <w:tabs>
          <w:tab w:val="left" w:pos="720"/>
          <w:tab w:val="left" w:pos="1080"/>
        </w:tabs>
        <w:jc w:val="center"/>
        <w:rPr>
          <w:b/>
          <w:color w:val="000000"/>
          <w:sz w:val="24"/>
          <w:szCs w:val="24"/>
          <w:lang w:val="lt-LT"/>
        </w:rPr>
      </w:pPr>
      <w:r w:rsidRPr="00872775">
        <w:rPr>
          <w:b/>
          <w:color w:val="000000"/>
          <w:sz w:val="24"/>
          <w:szCs w:val="24"/>
          <w:lang w:val="lt-LT"/>
        </w:rPr>
        <w:t>BENDROSIOS NUOSTATOS</w:t>
      </w:r>
    </w:p>
    <w:p w14:paraId="389F6371"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72" w14:textId="7B9D130B" w:rsidR="00622EBB" w:rsidRPr="00872775" w:rsidRDefault="00872775" w:rsidP="00872775">
      <w:pPr>
        <w:tabs>
          <w:tab w:val="left" w:pos="720"/>
          <w:tab w:val="left" w:pos="1080"/>
        </w:tabs>
        <w:jc w:val="both"/>
        <w:rPr>
          <w:color w:val="000000"/>
          <w:sz w:val="24"/>
          <w:szCs w:val="24"/>
          <w:lang w:val="lt-LT"/>
        </w:rPr>
      </w:pPr>
      <w:bookmarkStart w:id="6" w:name="part_97b4cdb4630b4ef7802c45b4e93eae48"/>
      <w:bookmarkEnd w:id="6"/>
      <w:r w:rsidRPr="00872775">
        <w:rPr>
          <w:color w:val="000000"/>
          <w:sz w:val="24"/>
          <w:szCs w:val="24"/>
          <w:lang w:val="lt-LT"/>
        </w:rPr>
        <w:tab/>
      </w:r>
      <w:r w:rsidR="00622EBB" w:rsidRPr="00872775">
        <w:rPr>
          <w:color w:val="000000"/>
          <w:sz w:val="24"/>
          <w:szCs w:val="24"/>
          <w:lang w:val="lt-LT"/>
        </w:rPr>
        <w:t>1. Ro</w:t>
      </w:r>
      <w:r w:rsidR="00FF007D">
        <w:rPr>
          <w:color w:val="000000"/>
          <w:sz w:val="24"/>
          <w:szCs w:val="24"/>
          <w:lang w:val="lt-LT"/>
        </w:rPr>
        <w:t>kiškio rajono savivaldybės 2020</w:t>
      </w:r>
      <w:r w:rsidR="00FF007D" w:rsidRPr="00872775">
        <w:rPr>
          <w:color w:val="000000"/>
          <w:sz w:val="24"/>
          <w:szCs w:val="24"/>
          <w:lang w:val="lt-LT"/>
        </w:rPr>
        <w:t>–</w:t>
      </w:r>
      <w:r w:rsidR="00622EBB" w:rsidRPr="00872775">
        <w:rPr>
          <w:color w:val="000000"/>
          <w:sz w:val="24"/>
          <w:szCs w:val="24"/>
          <w:lang w:val="lt-LT"/>
        </w:rPr>
        <w:t>2022 metų nusikaltimų prevencijos</w:t>
      </w:r>
      <w:r w:rsidR="00FF007D">
        <w:rPr>
          <w:color w:val="000000"/>
          <w:sz w:val="24"/>
          <w:szCs w:val="24"/>
          <w:lang w:val="lt-LT"/>
        </w:rPr>
        <w:t xml:space="preserve"> ir kontrolės programa (toliau -</w:t>
      </w:r>
      <w:r w:rsidR="00622EBB" w:rsidRPr="00872775">
        <w:rPr>
          <w:color w:val="000000"/>
          <w:sz w:val="24"/>
          <w:szCs w:val="24"/>
          <w:lang w:val="lt-LT"/>
        </w:rPr>
        <w:t xml:space="preserve"> Programa) parengta vadovaujantis Viešojo saugumo plėtros 2015-2025 metų programa, patvirtinta Lietuvos Respublikos Seimo 2015 m. gegužės 7 d. nutarimu Nr. XII-1682 „Dėl Viešojo saugumo plėtros 2015–2025 metų programos patvirtinimo“, Saugios savivaldybės koncepcija, patvirtinta Lietuvos Respublikos Vyriausybės 2011 m. vasario 17 d. nutarimu Nr. 184 „Dėl saugios savivaldybės koncepcijos patvirtinimo“ ir kitais teisės aktais, reglamentuojančiais nusikaltimų prevenciją.</w:t>
      </w:r>
    </w:p>
    <w:p w14:paraId="389F6373" w14:textId="1CEA0CC5" w:rsidR="00622EBB" w:rsidRPr="00872775" w:rsidRDefault="00872775" w:rsidP="00872775">
      <w:pPr>
        <w:tabs>
          <w:tab w:val="left" w:pos="720"/>
          <w:tab w:val="left" w:pos="1080"/>
        </w:tabs>
        <w:jc w:val="both"/>
        <w:rPr>
          <w:color w:val="000000"/>
          <w:sz w:val="24"/>
          <w:szCs w:val="24"/>
          <w:lang w:val="lt-LT"/>
        </w:rPr>
      </w:pPr>
      <w:bookmarkStart w:id="7" w:name="part_bf2a0dfd00a94ec2a696df5af5b2b347"/>
      <w:bookmarkEnd w:id="7"/>
      <w:r w:rsidRPr="00872775">
        <w:rPr>
          <w:color w:val="000000"/>
          <w:sz w:val="24"/>
          <w:szCs w:val="24"/>
          <w:lang w:val="lt-LT"/>
        </w:rPr>
        <w:tab/>
      </w:r>
      <w:r w:rsidR="00622EBB" w:rsidRPr="00872775">
        <w:rPr>
          <w:color w:val="000000"/>
          <w:sz w:val="24"/>
          <w:szCs w:val="24"/>
          <w:lang w:val="lt-LT"/>
        </w:rPr>
        <w:t>2. Programa</w:t>
      </w:r>
      <w:r w:rsidR="00BB68DC">
        <w:rPr>
          <w:color w:val="000000"/>
          <w:sz w:val="24"/>
          <w:szCs w:val="24"/>
          <w:lang w:val="lt-LT"/>
        </w:rPr>
        <w:t xml:space="preserve"> </w:t>
      </w:r>
      <w:r w:rsidR="00FF007D" w:rsidRPr="00872775">
        <w:rPr>
          <w:color w:val="000000"/>
          <w:sz w:val="24"/>
          <w:szCs w:val="24"/>
          <w:lang w:val="lt-LT"/>
        </w:rPr>
        <w:t>–</w:t>
      </w:r>
      <w:r w:rsidR="00BB68DC">
        <w:rPr>
          <w:color w:val="000000"/>
          <w:sz w:val="24"/>
          <w:szCs w:val="24"/>
          <w:lang w:val="lt-LT"/>
        </w:rPr>
        <w:t xml:space="preserve"> </w:t>
      </w:r>
      <w:r w:rsidR="00622EBB" w:rsidRPr="00872775">
        <w:rPr>
          <w:color w:val="000000"/>
          <w:sz w:val="24"/>
          <w:szCs w:val="24"/>
          <w:lang w:val="lt-LT"/>
        </w:rPr>
        <w:t>prevencinis veiklos planas, nustatantis jos tikslus, uždavinius ir priemones jiems pasiekti bei šios veiklos vykdymo nuoseklumą.</w:t>
      </w:r>
    </w:p>
    <w:p w14:paraId="389F6374" w14:textId="42C3E7BC" w:rsidR="00622EBB" w:rsidRPr="00872775" w:rsidRDefault="00872775" w:rsidP="00872775">
      <w:pPr>
        <w:tabs>
          <w:tab w:val="left" w:pos="720"/>
          <w:tab w:val="left" w:pos="1080"/>
        </w:tabs>
        <w:jc w:val="both"/>
        <w:rPr>
          <w:color w:val="000000"/>
          <w:sz w:val="24"/>
          <w:szCs w:val="24"/>
          <w:lang w:val="lt-LT"/>
        </w:rPr>
      </w:pPr>
      <w:bookmarkStart w:id="8" w:name="part_caeae86d78b746d8b8372afaa982f400"/>
      <w:bookmarkEnd w:id="8"/>
      <w:r w:rsidRPr="00872775">
        <w:rPr>
          <w:color w:val="000000"/>
          <w:sz w:val="24"/>
          <w:szCs w:val="24"/>
          <w:lang w:val="lt-LT"/>
        </w:rPr>
        <w:tab/>
      </w:r>
      <w:r w:rsidR="00622EBB" w:rsidRPr="00872775">
        <w:rPr>
          <w:color w:val="000000"/>
          <w:sz w:val="24"/>
          <w:szCs w:val="24"/>
          <w:lang w:val="lt-LT"/>
        </w:rPr>
        <w:t xml:space="preserve">3. Šios Programos pagrindinis tikslas </w:t>
      </w:r>
      <w:r w:rsidR="00FF007D" w:rsidRPr="00872775">
        <w:rPr>
          <w:color w:val="000000"/>
          <w:sz w:val="24"/>
          <w:szCs w:val="24"/>
          <w:lang w:val="lt-LT"/>
        </w:rPr>
        <w:t>–</w:t>
      </w:r>
      <w:r w:rsidR="00622EBB" w:rsidRPr="00872775">
        <w:rPr>
          <w:color w:val="000000"/>
          <w:sz w:val="24"/>
          <w:szCs w:val="24"/>
          <w:lang w:val="lt-LT"/>
        </w:rPr>
        <w:t xml:space="preserve"> didinti nusikaltimų prevencijos bei kontrolės Rokiškio rajono savivaldybėje veiksmingumą.</w:t>
      </w:r>
    </w:p>
    <w:p w14:paraId="389F6375" w14:textId="4A7C6661" w:rsidR="00622EBB" w:rsidRPr="00872775" w:rsidRDefault="00872775" w:rsidP="00872775">
      <w:pPr>
        <w:tabs>
          <w:tab w:val="left" w:pos="720"/>
          <w:tab w:val="left" w:pos="1080"/>
        </w:tabs>
        <w:jc w:val="both"/>
        <w:rPr>
          <w:color w:val="000000"/>
          <w:sz w:val="24"/>
          <w:szCs w:val="24"/>
          <w:lang w:val="lt-LT"/>
        </w:rPr>
      </w:pPr>
      <w:bookmarkStart w:id="9" w:name="part_8bc95e9e13af4267a20278565433ba1e"/>
      <w:bookmarkEnd w:id="9"/>
      <w:r w:rsidRPr="00872775">
        <w:rPr>
          <w:color w:val="000000"/>
          <w:sz w:val="24"/>
          <w:szCs w:val="24"/>
          <w:lang w:val="lt-LT"/>
        </w:rPr>
        <w:tab/>
      </w:r>
      <w:r w:rsidR="00622EBB" w:rsidRPr="00872775">
        <w:rPr>
          <w:color w:val="000000"/>
          <w:sz w:val="24"/>
          <w:szCs w:val="24"/>
          <w:lang w:val="lt-LT"/>
        </w:rPr>
        <w:t>4. Siekiant veiksmingai mažinti su nusikalstamumu susijusius nesaugumo veiksnius, būtina ir toliau vykdyti kompleksinę nusikalstamų veikų ir kitų teisės pažeidimų prevenciją.</w:t>
      </w:r>
    </w:p>
    <w:p w14:paraId="389F6376" w14:textId="2170744D" w:rsidR="00622EBB" w:rsidRPr="00872775" w:rsidRDefault="00872775" w:rsidP="00872775">
      <w:pPr>
        <w:tabs>
          <w:tab w:val="left" w:pos="720"/>
          <w:tab w:val="left" w:pos="1080"/>
        </w:tabs>
        <w:jc w:val="both"/>
        <w:rPr>
          <w:color w:val="000000"/>
          <w:sz w:val="24"/>
          <w:szCs w:val="24"/>
          <w:lang w:val="lt-LT"/>
        </w:rPr>
      </w:pPr>
      <w:bookmarkStart w:id="10" w:name="part_37ac60c4df5d4a2e9cfe847f49731575"/>
      <w:bookmarkEnd w:id="10"/>
      <w:r w:rsidRPr="00872775">
        <w:rPr>
          <w:color w:val="000000"/>
          <w:sz w:val="24"/>
          <w:szCs w:val="24"/>
          <w:lang w:val="lt-LT"/>
        </w:rPr>
        <w:tab/>
      </w:r>
      <w:r w:rsidR="00622EBB" w:rsidRPr="00872775">
        <w:rPr>
          <w:color w:val="000000"/>
          <w:sz w:val="24"/>
          <w:szCs w:val="24"/>
          <w:lang w:val="lt-LT"/>
        </w:rPr>
        <w:t>5. Nusikaltimų prevencija ir kontrolė gali būti sėkminga, jeigu joje aktyviai dalyvauja visi socialiniai subjektai – teisėsaugos institucijos, viešojo administravimo institucijos, nevyriausybinės organizacijos, gyvenamųjų vietovių bendruomenės, gyventojai.</w:t>
      </w:r>
    </w:p>
    <w:p w14:paraId="389F6377" w14:textId="722A7860" w:rsidR="00622EBB" w:rsidRPr="00872775" w:rsidRDefault="00872775" w:rsidP="00872775">
      <w:pPr>
        <w:tabs>
          <w:tab w:val="left" w:pos="720"/>
          <w:tab w:val="left" w:pos="1080"/>
        </w:tabs>
        <w:jc w:val="both"/>
        <w:rPr>
          <w:color w:val="000000"/>
          <w:sz w:val="24"/>
          <w:szCs w:val="24"/>
          <w:lang w:val="lt-LT"/>
        </w:rPr>
      </w:pPr>
      <w:bookmarkStart w:id="11" w:name="part_76674423509641fc9fd78fa38f9f9d85"/>
      <w:bookmarkEnd w:id="11"/>
      <w:r w:rsidRPr="00872775">
        <w:rPr>
          <w:color w:val="000000"/>
          <w:sz w:val="24"/>
          <w:szCs w:val="24"/>
          <w:lang w:val="lt-LT"/>
        </w:rPr>
        <w:tab/>
      </w:r>
      <w:r w:rsidR="00622EBB" w:rsidRPr="00872775">
        <w:rPr>
          <w:color w:val="000000"/>
          <w:sz w:val="24"/>
          <w:szCs w:val="24"/>
          <w:lang w:val="lt-LT"/>
        </w:rPr>
        <w:t>6. Pagrindinės Programoje vartojamos sąvokos:</w:t>
      </w:r>
    </w:p>
    <w:p w14:paraId="389F6378" w14:textId="77777777" w:rsidR="00622EBB" w:rsidRPr="00872775" w:rsidRDefault="00622EBB" w:rsidP="00872775">
      <w:pPr>
        <w:tabs>
          <w:tab w:val="left" w:pos="720"/>
          <w:tab w:val="left" w:pos="1080"/>
        </w:tabs>
        <w:jc w:val="both"/>
        <w:rPr>
          <w:color w:val="000000"/>
          <w:sz w:val="24"/>
          <w:szCs w:val="24"/>
          <w:lang w:val="lt-LT"/>
        </w:rPr>
      </w:pPr>
      <w:r w:rsidRPr="00872775">
        <w:rPr>
          <w:b/>
          <w:bCs/>
          <w:color w:val="000000"/>
          <w:sz w:val="24"/>
          <w:szCs w:val="24"/>
          <w:lang w:val="lt-LT"/>
        </w:rPr>
        <w:tab/>
        <w:t>Nusikaltimų prevencija</w:t>
      </w:r>
      <w:r w:rsidRPr="00872775">
        <w:rPr>
          <w:color w:val="000000"/>
          <w:sz w:val="24"/>
          <w:szCs w:val="24"/>
          <w:lang w:val="lt-LT"/>
        </w:rPr>
        <w:t> – poveikio nusikalstamumui priemonė, kuria siekiama užkirsti kelią nusikaltimams, nustatant ir pašalinant bendrąsias nusikaltimų priežastis bei sąlygas, taip pat individuliai veikiant asmenis, kurie linkę daryti nusikaltimus ar ateityje gali tapti nusikaltėliais arba nusikaltimų aukomis.</w:t>
      </w:r>
    </w:p>
    <w:p w14:paraId="389F6379" w14:textId="77777777" w:rsidR="00622EBB" w:rsidRPr="00872775" w:rsidRDefault="00622EBB" w:rsidP="00872775">
      <w:pPr>
        <w:tabs>
          <w:tab w:val="left" w:pos="720"/>
          <w:tab w:val="left" w:pos="1080"/>
        </w:tabs>
        <w:jc w:val="both"/>
        <w:rPr>
          <w:color w:val="000000"/>
          <w:sz w:val="24"/>
          <w:szCs w:val="24"/>
          <w:lang w:val="lt-LT"/>
        </w:rPr>
      </w:pPr>
      <w:r w:rsidRPr="00872775">
        <w:rPr>
          <w:b/>
          <w:bCs/>
          <w:color w:val="000000"/>
          <w:sz w:val="24"/>
          <w:szCs w:val="24"/>
          <w:lang w:val="lt-LT"/>
        </w:rPr>
        <w:tab/>
        <w:t>Nusikaltimų kontrolė</w:t>
      </w:r>
      <w:r w:rsidRPr="00872775">
        <w:rPr>
          <w:color w:val="000000"/>
          <w:sz w:val="24"/>
          <w:szCs w:val="24"/>
          <w:lang w:val="lt-LT"/>
        </w:rPr>
        <w:t> – poveikio nusikalstamumui priemonė, kuria siekiama mažinti nusikalstamumą ir neleisti viršyti socialiai priimtino lygmens aktyviais teisėsaugos institucijų veiksmais ir teisinio baudžiamojo poveikio priemonėmis, taip pat aktyviomis administracinėmis, ekonominėmis, socialinėmis, kitokio pobūdžio priemonėmis.</w:t>
      </w:r>
    </w:p>
    <w:p w14:paraId="389F637A"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Nusikaltimų prevencija ir kontrolė yra viena kitą papildančios poveikio nusikalstamumui priemonės ir kartu sudaro visaapimantį būdų, metodų, priemonių kompleksą, kurio tikslas – mažinti nusikalstamumą, todėl Programoje šios sąvokos dažniausiai vartojamos kartu.</w:t>
      </w:r>
    </w:p>
    <w:p w14:paraId="389F637B"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7C" w14:textId="77777777" w:rsidR="00622EBB" w:rsidRPr="00872775" w:rsidRDefault="00622EBB" w:rsidP="00872775">
      <w:pPr>
        <w:tabs>
          <w:tab w:val="left" w:pos="720"/>
          <w:tab w:val="left" w:pos="1080"/>
        </w:tabs>
        <w:jc w:val="center"/>
        <w:rPr>
          <w:b/>
          <w:color w:val="000000"/>
          <w:sz w:val="24"/>
          <w:szCs w:val="24"/>
          <w:lang w:val="lt-LT"/>
        </w:rPr>
      </w:pPr>
      <w:bookmarkStart w:id="12" w:name="part_517764c16ce34fbeb95faace5681eff9"/>
      <w:bookmarkEnd w:id="12"/>
      <w:r w:rsidRPr="00872775">
        <w:rPr>
          <w:b/>
          <w:color w:val="000000"/>
          <w:sz w:val="24"/>
          <w:szCs w:val="24"/>
          <w:lang w:val="lt-LT"/>
        </w:rPr>
        <w:t>II SKYRIUS</w:t>
      </w:r>
    </w:p>
    <w:p w14:paraId="389F637D" w14:textId="77777777" w:rsidR="00622EBB" w:rsidRPr="00872775" w:rsidRDefault="00622EBB" w:rsidP="00872775">
      <w:pPr>
        <w:tabs>
          <w:tab w:val="left" w:pos="720"/>
          <w:tab w:val="left" w:pos="1080"/>
        </w:tabs>
        <w:jc w:val="center"/>
        <w:rPr>
          <w:b/>
          <w:color w:val="000000"/>
          <w:sz w:val="24"/>
          <w:szCs w:val="24"/>
          <w:lang w:val="lt-LT"/>
        </w:rPr>
      </w:pPr>
      <w:r w:rsidRPr="00872775">
        <w:rPr>
          <w:b/>
          <w:color w:val="000000"/>
          <w:sz w:val="24"/>
          <w:szCs w:val="24"/>
          <w:lang w:val="lt-LT"/>
        </w:rPr>
        <w:t>PADĖTIES APŽVALGA</w:t>
      </w:r>
    </w:p>
    <w:p w14:paraId="389F637E"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7F" w14:textId="070489B7" w:rsidR="00622EBB" w:rsidRPr="00872775" w:rsidRDefault="00872775" w:rsidP="00872775">
      <w:pPr>
        <w:tabs>
          <w:tab w:val="left" w:pos="720"/>
          <w:tab w:val="left" w:pos="1080"/>
        </w:tabs>
        <w:jc w:val="both"/>
        <w:rPr>
          <w:color w:val="000000"/>
          <w:sz w:val="24"/>
          <w:szCs w:val="24"/>
          <w:lang w:val="lt-LT"/>
        </w:rPr>
      </w:pPr>
      <w:bookmarkStart w:id="13" w:name="part_4ee5c43ac1e54ba58e5460d958a65007"/>
      <w:bookmarkEnd w:id="13"/>
      <w:r>
        <w:rPr>
          <w:color w:val="000000"/>
          <w:sz w:val="24"/>
          <w:szCs w:val="24"/>
          <w:lang w:val="lt-LT"/>
        </w:rPr>
        <w:tab/>
      </w:r>
      <w:r w:rsidR="00622EBB" w:rsidRPr="00872775">
        <w:rPr>
          <w:color w:val="000000"/>
          <w:sz w:val="24"/>
          <w:szCs w:val="24"/>
          <w:lang w:val="lt-LT"/>
        </w:rPr>
        <w:t>7. Remiantis Rokiškio rajono policijos komisariato statistiniais duomenimis, užfiksuotos šios nusikalstamumo bei teisės pažeidimų tendencija</w:t>
      </w:r>
      <w:r w:rsidR="002836DB" w:rsidRPr="00872775">
        <w:rPr>
          <w:color w:val="000000"/>
          <w:sz w:val="24"/>
          <w:szCs w:val="24"/>
          <w:lang w:val="lt-LT"/>
        </w:rPr>
        <w:t>s Rokiškio rajono savivaldybėje:</w:t>
      </w:r>
    </w:p>
    <w:p w14:paraId="389F6380" w14:textId="2501A654"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Per 2019 metus Rokiškio rajone užregistruotos 419 nusikalstamų veikų, per 2018 metus tokių veikų buvo 499, o tai yra 16 procentų mažėjimas. Iš nusikalstamų veikų, įvykdytų 2019 m. viešose vietose yra užregistruota 47, 2018 metais tokių veikų buvo 69. Nusikalstamos veikos, susijusios su narkotinėmis medžiagomis 2019 metais užfiksuotos 8, 2018 metais tokių veikų buvo 26. Nepilnamečiams taikyta atsakomybė 2019 metais 49 kartus, 2018 metais – 66. Sunkių ir labai sunki</w:t>
      </w:r>
      <w:r w:rsidR="00D7627B">
        <w:rPr>
          <w:color w:val="000000"/>
          <w:sz w:val="24"/>
          <w:szCs w:val="24"/>
          <w:lang w:val="lt-LT"/>
        </w:rPr>
        <w:t xml:space="preserve">ų nusikaltimų skaičius nuo 6 </w:t>
      </w:r>
      <w:r w:rsidR="00FF007D" w:rsidRPr="00872775">
        <w:rPr>
          <w:color w:val="000000"/>
          <w:sz w:val="24"/>
          <w:szCs w:val="24"/>
          <w:lang w:val="lt-LT"/>
        </w:rPr>
        <w:t>–</w:t>
      </w:r>
      <w:r w:rsidR="00D7627B">
        <w:rPr>
          <w:color w:val="000000"/>
          <w:sz w:val="24"/>
          <w:szCs w:val="24"/>
          <w:lang w:val="lt-LT"/>
        </w:rPr>
        <w:t xml:space="preserve"> </w:t>
      </w:r>
      <w:r w:rsidRPr="00872775">
        <w:rPr>
          <w:color w:val="000000"/>
          <w:sz w:val="24"/>
          <w:szCs w:val="24"/>
          <w:lang w:val="lt-LT"/>
        </w:rPr>
        <w:t xml:space="preserve">2018 metais </w:t>
      </w:r>
      <w:r w:rsidR="00D7627B">
        <w:rPr>
          <w:color w:val="000000"/>
          <w:sz w:val="24"/>
          <w:szCs w:val="24"/>
          <w:lang w:val="lt-LT"/>
        </w:rPr>
        <w:t>sumažėjo iki 1</w:t>
      </w:r>
      <w:r w:rsidR="00FF007D">
        <w:rPr>
          <w:color w:val="000000"/>
          <w:sz w:val="24"/>
          <w:szCs w:val="24"/>
          <w:lang w:val="lt-LT"/>
        </w:rPr>
        <w:t xml:space="preserve"> </w:t>
      </w:r>
      <w:r w:rsidR="00FF007D" w:rsidRPr="00872775">
        <w:rPr>
          <w:color w:val="000000"/>
          <w:sz w:val="24"/>
          <w:szCs w:val="24"/>
          <w:lang w:val="lt-LT"/>
        </w:rPr>
        <w:t>–</w:t>
      </w:r>
      <w:r w:rsidR="00FF007D">
        <w:rPr>
          <w:color w:val="000000"/>
          <w:sz w:val="24"/>
          <w:szCs w:val="24"/>
          <w:lang w:val="lt-LT"/>
        </w:rPr>
        <w:t xml:space="preserve"> </w:t>
      </w:r>
      <w:r w:rsidRPr="00872775">
        <w:rPr>
          <w:color w:val="000000"/>
          <w:sz w:val="24"/>
          <w:szCs w:val="24"/>
          <w:lang w:val="lt-LT"/>
        </w:rPr>
        <w:t xml:space="preserve">2019 metais, vagysčių 2019 metais užregistruota 83, kai 2018 metais jų buvo 101. Padaugėjo sukčiavimo atvejų nuo 3 </w:t>
      </w:r>
      <w:r w:rsidR="00FF007D" w:rsidRPr="00872775">
        <w:rPr>
          <w:color w:val="000000"/>
          <w:sz w:val="24"/>
          <w:szCs w:val="24"/>
          <w:lang w:val="lt-LT"/>
        </w:rPr>
        <w:t>–</w:t>
      </w:r>
      <w:r w:rsidRPr="00872775">
        <w:rPr>
          <w:color w:val="000000"/>
          <w:sz w:val="24"/>
          <w:szCs w:val="24"/>
          <w:lang w:val="lt-LT"/>
        </w:rPr>
        <w:t xml:space="preserve"> 2018 </w:t>
      </w:r>
      <w:r w:rsidRPr="00872775">
        <w:rPr>
          <w:color w:val="000000"/>
          <w:sz w:val="24"/>
          <w:szCs w:val="24"/>
          <w:lang w:val="lt-LT"/>
        </w:rPr>
        <w:lastRenderedPageBreak/>
        <w:t>metais iki 9</w:t>
      </w:r>
      <w:r w:rsidR="00D7627B">
        <w:rPr>
          <w:color w:val="000000"/>
          <w:sz w:val="24"/>
          <w:szCs w:val="24"/>
          <w:lang w:val="lt-LT"/>
        </w:rPr>
        <w:t xml:space="preserve"> </w:t>
      </w:r>
      <w:r w:rsidR="00FF007D" w:rsidRPr="00872775">
        <w:rPr>
          <w:color w:val="000000"/>
          <w:sz w:val="24"/>
          <w:szCs w:val="24"/>
          <w:lang w:val="lt-LT"/>
        </w:rPr>
        <w:t>–</w:t>
      </w:r>
      <w:r w:rsidR="00D7627B">
        <w:rPr>
          <w:color w:val="000000"/>
          <w:sz w:val="24"/>
          <w:szCs w:val="24"/>
          <w:lang w:val="lt-LT"/>
        </w:rPr>
        <w:t xml:space="preserve"> </w:t>
      </w:r>
      <w:r w:rsidRPr="00872775">
        <w:rPr>
          <w:color w:val="000000"/>
          <w:sz w:val="24"/>
          <w:szCs w:val="24"/>
          <w:lang w:val="lt-LT"/>
        </w:rPr>
        <w:t xml:space="preserve">2019 metais. </w:t>
      </w:r>
      <w:r w:rsidR="00D7627B">
        <w:rPr>
          <w:color w:val="000000"/>
          <w:sz w:val="24"/>
          <w:szCs w:val="24"/>
          <w:lang w:val="lt-LT"/>
        </w:rPr>
        <w:t xml:space="preserve">Per 2018 metus buvo pavogtos 8 </w:t>
      </w:r>
      <w:r w:rsidRPr="00872775">
        <w:rPr>
          <w:color w:val="000000"/>
          <w:sz w:val="24"/>
          <w:szCs w:val="24"/>
          <w:lang w:val="lt-LT"/>
        </w:rPr>
        <w:t xml:space="preserve">transporto priemonės, praėjusiais metais tokių vagysčių </w:t>
      </w:r>
      <w:r w:rsidR="00D7627B">
        <w:rPr>
          <w:color w:val="000000"/>
          <w:sz w:val="24"/>
          <w:szCs w:val="24"/>
          <w:lang w:val="lt-LT"/>
        </w:rPr>
        <w:t>neužregistruota.</w:t>
      </w:r>
    </w:p>
    <w:p w14:paraId="389F6381" w14:textId="7F12B751"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ab/>
        <w:t>Per 2019 metus ANK protokolų surašyta 4094, 2018 metais tokių protokolų buvo surašyta 4957. Neblaivių vairuotojų skaičius per</w:t>
      </w:r>
      <w:r w:rsidR="00D7627B">
        <w:rPr>
          <w:color w:val="000000"/>
          <w:sz w:val="24"/>
          <w:szCs w:val="24"/>
          <w:lang w:val="lt-LT"/>
        </w:rPr>
        <w:t xml:space="preserve"> 2018 ir 2019 metus nesikeitė </w:t>
      </w:r>
      <w:r w:rsidR="00FF007D" w:rsidRPr="00872775">
        <w:rPr>
          <w:color w:val="000000"/>
          <w:sz w:val="24"/>
          <w:szCs w:val="24"/>
          <w:lang w:val="lt-LT"/>
        </w:rPr>
        <w:t>–</w:t>
      </w:r>
      <w:r w:rsidR="00D7627B">
        <w:rPr>
          <w:color w:val="000000"/>
          <w:sz w:val="24"/>
          <w:szCs w:val="24"/>
          <w:lang w:val="lt-LT"/>
        </w:rPr>
        <w:t xml:space="preserve">- </w:t>
      </w:r>
      <w:r w:rsidRPr="00872775">
        <w:rPr>
          <w:color w:val="000000"/>
          <w:sz w:val="24"/>
          <w:szCs w:val="24"/>
          <w:lang w:val="lt-LT"/>
        </w:rPr>
        <w:t xml:space="preserve">tokių užfiksuota po 75, bet eismo įvykiuose žuvusiųjų skaičius padidėjo nuo 1 </w:t>
      </w:r>
      <w:r w:rsidR="00FF007D" w:rsidRPr="00872775">
        <w:rPr>
          <w:color w:val="000000"/>
          <w:sz w:val="24"/>
          <w:szCs w:val="24"/>
          <w:lang w:val="lt-LT"/>
        </w:rPr>
        <w:t>–</w:t>
      </w:r>
      <w:r w:rsidR="00D7627B">
        <w:rPr>
          <w:color w:val="000000"/>
          <w:sz w:val="24"/>
          <w:szCs w:val="24"/>
          <w:lang w:val="lt-LT"/>
        </w:rPr>
        <w:t xml:space="preserve"> </w:t>
      </w:r>
      <w:r w:rsidRPr="00872775">
        <w:rPr>
          <w:color w:val="000000"/>
          <w:sz w:val="24"/>
          <w:szCs w:val="24"/>
          <w:lang w:val="lt-LT"/>
        </w:rPr>
        <w:t xml:space="preserve">2018 metais iki 4 </w:t>
      </w:r>
      <w:r w:rsidR="00FF007D" w:rsidRPr="00872775">
        <w:rPr>
          <w:color w:val="000000"/>
          <w:sz w:val="24"/>
          <w:szCs w:val="24"/>
          <w:lang w:val="lt-LT"/>
        </w:rPr>
        <w:t>–</w:t>
      </w:r>
      <w:r w:rsidRPr="00872775">
        <w:rPr>
          <w:color w:val="000000"/>
          <w:sz w:val="24"/>
          <w:szCs w:val="24"/>
          <w:lang w:val="lt-LT"/>
        </w:rPr>
        <w:t xml:space="preserve"> 2019 metais. S</w:t>
      </w:r>
      <w:r w:rsidR="00D7627B">
        <w:rPr>
          <w:color w:val="000000"/>
          <w:sz w:val="24"/>
          <w:szCs w:val="24"/>
          <w:lang w:val="lt-LT"/>
        </w:rPr>
        <w:t xml:space="preserve">užeistų eismo įvykiuose žmonių </w:t>
      </w:r>
      <w:r w:rsidRPr="00872775">
        <w:rPr>
          <w:color w:val="000000"/>
          <w:sz w:val="24"/>
          <w:szCs w:val="24"/>
          <w:lang w:val="lt-LT"/>
        </w:rPr>
        <w:t>skaičius irgi didėjo</w:t>
      </w:r>
      <w:r w:rsidR="00D7627B">
        <w:rPr>
          <w:color w:val="000000"/>
          <w:sz w:val="24"/>
          <w:szCs w:val="24"/>
          <w:lang w:val="lt-LT"/>
        </w:rPr>
        <w:t xml:space="preserve"> nuo 28 -</w:t>
      </w:r>
      <w:r w:rsidR="00FF007D" w:rsidRPr="00872775">
        <w:rPr>
          <w:color w:val="000000"/>
          <w:sz w:val="24"/>
          <w:szCs w:val="24"/>
          <w:lang w:val="lt-LT"/>
        </w:rPr>
        <w:t>–</w:t>
      </w:r>
      <w:r w:rsidR="00D7627B">
        <w:rPr>
          <w:color w:val="000000"/>
          <w:sz w:val="24"/>
          <w:szCs w:val="24"/>
          <w:lang w:val="lt-LT"/>
        </w:rPr>
        <w:t xml:space="preserve"> 2018 metais iki 40 </w:t>
      </w:r>
      <w:r w:rsidR="00FF007D" w:rsidRPr="00872775">
        <w:rPr>
          <w:color w:val="000000"/>
          <w:sz w:val="24"/>
          <w:szCs w:val="24"/>
          <w:lang w:val="lt-LT"/>
        </w:rPr>
        <w:t>–</w:t>
      </w:r>
      <w:r w:rsidR="00D7627B">
        <w:rPr>
          <w:color w:val="000000"/>
          <w:sz w:val="24"/>
          <w:szCs w:val="24"/>
          <w:lang w:val="lt-LT"/>
        </w:rPr>
        <w:t xml:space="preserve"> </w:t>
      </w:r>
      <w:r w:rsidRPr="00872775">
        <w:rPr>
          <w:color w:val="000000"/>
          <w:sz w:val="24"/>
          <w:szCs w:val="24"/>
          <w:lang w:val="lt-LT"/>
        </w:rPr>
        <w:t>2019 metais.</w:t>
      </w:r>
    </w:p>
    <w:p w14:paraId="389F6382" w14:textId="6573F8C0"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xml:space="preserve"> </w:t>
      </w:r>
      <w:r w:rsidRPr="00872775">
        <w:rPr>
          <w:color w:val="000000"/>
          <w:sz w:val="24"/>
          <w:szCs w:val="24"/>
          <w:lang w:val="lt-LT"/>
        </w:rPr>
        <w:tab/>
      </w:r>
      <w:r w:rsidRPr="00872775">
        <w:rPr>
          <w:color w:val="000000"/>
          <w:sz w:val="24"/>
          <w:szCs w:val="24"/>
          <w:highlight w:val="white"/>
          <w:lang w:val="lt-LT"/>
        </w:rPr>
        <w:t xml:space="preserve">Rokiškio rajone per 2019 m. registruoti 302 pranešimai </w:t>
      </w:r>
      <w:r w:rsidR="002836DB" w:rsidRPr="00872775">
        <w:rPr>
          <w:color w:val="000000"/>
          <w:sz w:val="24"/>
          <w:szCs w:val="24"/>
          <w:highlight w:val="white"/>
          <w:lang w:val="lt-LT"/>
        </w:rPr>
        <w:t>dėl smurto artimoje aplinkoje (</w:t>
      </w:r>
      <w:r w:rsidRPr="00872775">
        <w:rPr>
          <w:color w:val="000000"/>
          <w:sz w:val="24"/>
          <w:szCs w:val="24"/>
          <w:highlight w:val="white"/>
          <w:lang w:val="lt-LT"/>
        </w:rPr>
        <w:t>2018 m.</w:t>
      </w:r>
      <w:r w:rsidR="00EE711F" w:rsidRPr="00EE711F">
        <w:rPr>
          <w:color w:val="000000"/>
          <w:sz w:val="24"/>
          <w:szCs w:val="24"/>
          <w:lang w:val="lt-LT"/>
        </w:rPr>
        <w:t xml:space="preserve"> </w:t>
      </w:r>
      <w:r w:rsidR="00EE711F" w:rsidRPr="00872775">
        <w:rPr>
          <w:color w:val="000000"/>
          <w:sz w:val="24"/>
          <w:szCs w:val="24"/>
          <w:lang w:val="lt-LT"/>
        </w:rPr>
        <w:t>–</w:t>
      </w:r>
      <w:r w:rsidR="00EE7438">
        <w:rPr>
          <w:color w:val="000000"/>
          <w:sz w:val="24"/>
          <w:szCs w:val="24"/>
          <w:lang w:val="lt-LT"/>
        </w:rPr>
        <w:t xml:space="preserve"> </w:t>
      </w:r>
      <w:r w:rsidRPr="00872775">
        <w:rPr>
          <w:color w:val="000000"/>
          <w:sz w:val="24"/>
          <w:szCs w:val="24"/>
          <w:highlight w:val="white"/>
          <w:lang w:val="lt-LT"/>
        </w:rPr>
        <w:t>297 atvejų), 2019 m. pradėt</w:t>
      </w:r>
      <w:r w:rsidR="002D53DB">
        <w:rPr>
          <w:color w:val="000000"/>
          <w:sz w:val="24"/>
          <w:szCs w:val="24"/>
          <w:highlight w:val="white"/>
          <w:lang w:val="lt-LT"/>
        </w:rPr>
        <w:t>as 126 ikiteisminiai tyrimai</w:t>
      </w:r>
      <w:r w:rsidRPr="00872775">
        <w:rPr>
          <w:color w:val="000000"/>
          <w:sz w:val="24"/>
          <w:szCs w:val="24"/>
          <w:highlight w:val="white"/>
          <w:lang w:val="lt-LT"/>
        </w:rPr>
        <w:t xml:space="preserve"> dėl smurto, 2018 m.</w:t>
      </w:r>
      <w:r w:rsidR="00E86725">
        <w:rPr>
          <w:color w:val="000000"/>
          <w:sz w:val="24"/>
          <w:szCs w:val="24"/>
          <w:highlight w:val="white"/>
          <w:lang w:val="lt-LT"/>
        </w:rPr>
        <w:t xml:space="preserve"> </w:t>
      </w:r>
      <w:r w:rsidR="00EE711F" w:rsidRPr="00872775">
        <w:rPr>
          <w:color w:val="000000"/>
          <w:sz w:val="24"/>
          <w:szCs w:val="24"/>
          <w:lang w:val="lt-LT"/>
        </w:rPr>
        <w:t>–</w:t>
      </w:r>
      <w:r w:rsidR="00E86725">
        <w:rPr>
          <w:color w:val="000000"/>
          <w:sz w:val="24"/>
          <w:szCs w:val="24"/>
          <w:highlight w:val="white"/>
          <w:lang w:val="lt-LT"/>
        </w:rPr>
        <w:t xml:space="preserve"> 148 atvejis. </w:t>
      </w:r>
      <w:r w:rsidRPr="00872775">
        <w:rPr>
          <w:color w:val="000000"/>
          <w:sz w:val="24"/>
          <w:szCs w:val="24"/>
          <w:highlight w:val="white"/>
          <w:lang w:val="lt-LT"/>
        </w:rPr>
        <w:t>Organizuota virš 10 susitikimų su rajono seniūnijų gyventojais dėl smurto artimoje aplinkoje bei smurto prieš vaikus mažinimo. Gyventojai supažindinti su smurto artimoje aplinkoje sąvoka, požymiais, atsakomybe už neteisėtus veiksmus bei galimybe nukentėjusiems asmenims gauti  pagalbą.</w:t>
      </w:r>
    </w:p>
    <w:p w14:paraId="389F6383" w14:textId="77777777" w:rsidR="00622EBB" w:rsidRPr="00872775" w:rsidRDefault="00622EBB" w:rsidP="00872775">
      <w:pPr>
        <w:tabs>
          <w:tab w:val="left" w:pos="720"/>
          <w:tab w:val="left" w:pos="1080"/>
        </w:tabs>
        <w:jc w:val="both"/>
        <w:rPr>
          <w:color w:val="000000"/>
          <w:sz w:val="24"/>
          <w:szCs w:val="24"/>
          <w:lang w:val="lt-LT"/>
        </w:rPr>
      </w:pPr>
    </w:p>
    <w:p w14:paraId="389F6384" w14:textId="77777777" w:rsidR="00622EBB" w:rsidRPr="00845E97" w:rsidRDefault="00622EBB" w:rsidP="00872775">
      <w:pPr>
        <w:tabs>
          <w:tab w:val="left" w:pos="720"/>
          <w:tab w:val="left" w:pos="1080"/>
        </w:tabs>
        <w:jc w:val="center"/>
        <w:rPr>
          <w:b/>
          <w:color w:val="000000"/>
          <w:sz w:val="24"/>
          <w:szCs w:val="24"/>
          <w:lang w:val="lt-LT"/>
        </w:rPr>
      </w:pPr>
      <w:bookmarkStart w:id="14" w:name="part_462e561e2767407d93dd13eaec23429d"/>
      <w:bookmarkEnd w:id="14"/>
      <w:r w:rsidRPr="00845E97">
        <w:rPr>
          <w:b/>
          <w:color w:val="000000"/>
          <w:sz w:val="24"/>
          <w:szCs w:val="24"/>
          <w:lang w:val="lt-LT"/>
        </w:rPr>
        <w:t>III SKYRIUS</w:t>
      </w:r>
    </w:p>
    <w:p w14:paraId="389F6385" w14:textId="77777777" w:rsidR="00622EBB" w:rsidRPr="00845E97" w:rsidRDefault="00622EBB" w:rsidP="00872775">
      <w:pPr>
        <w:tabs>
          <w:tab w:val="left" w:pos="720"/>
          <w:tab w:val="left" w:pos="1080"/>
        </w:tabs>
        <w:jc w:val="center"/>
        <w:rPr>
          <w:b/>
          <w:color w:val="000000"/>
          <w:sz w:val="24"/>
          <w:szCs w:val="24"/>
          <w:lang w:val="lt-LT"/>
        </w:rPr>
      </w:pPr>
      <w:r w:rsidRPr="00845E97">
        <w:rPr>
          <w:b/>
          <w:color w:val="000000"/>
          <w:sz w:val="24"/>
          <w:szCs w:val="24"/>
          <w:lang w:val="lt-LT"/>
        </w:rPr>
        <w:t>NUSIKALTIMŲ PRIEŽASTYS IR SĄLYGOS</w:t>
      </w:r>
    </w:p>
    <w:p w14:paraId="389F6386" w14:textId="77777777" w:rsidR="00622EBB" w:rsidRPr="00845E97" w:rsidRDefault="00622EBB" w:rsidP="00872775">
      <w:pPr>
        <w:tabs>
          <w:tab w:val="left" w:pos="720"/>
          <w:tab w:val="left" w:pos="1080"/>
        </w:tabs>
        <w:jc w:val="both"/>
        <w:rPr>
          <w:b/>
          <w:color w:val="000000"/>
          <w:sz w:val="24"/>
          <w:szCs w:val="24"/>
          <w:lang w:val="lt-LT"/>
        </w:rPr>
      </w:pPr>
      <w:r w:rsidRPr="00845E97">
        <w:rPr>
          <w:b/>
          <w:color w:val="000000"/>
          <w:sz w:val="24"/>
          <w:szCs w:val="24"/>
          <w:lang w:val="lt-LT"/>
        </w:rPr>
        <w:t> </w:t>
      </w:r>
    </w:p>
    <w:p w14:paraId="389F6387" w14:textId="5423D8E4" w:rsidR="00622EBB" w:rsidRPr="00872775" w:rsidRDefault="00872775" w:rsidP="00872775">
      <w:pPr>
        <w:tabs>
          <w:tab w:val="left" w:pos="720"/>
          <w:tab w:val="left" w:pos="1080"/>
        </w:tabs>
        <w:jc w:val="both"/>
        <w:rPr>
          <w:color w:val="000000"/>
          <w:sz w:val="24"/>
          <w:szCs w:val="24"/>
          <w:lang w:val="lt-LT"/>
        </w:rPr>
      </w:pPr>
      <w:bookmarkStart w:id="15" w:name="part_23344642ad544f3eb1086f8e94a6b7c7"/>
      <w:bookmarkEnd w:id="15"/>
      <w:r>
        <w:rPr>
          <w:color w:val="000000"/>
          <w:sz w:val="24"/>
          <w:szCs w:val="24"/>
          <w:lang w:val="lt-LT"/>
        </w:rPr>
        <w:tab/>
      </w:r>
      <w:r w:rsidR="00622EBB" w:rsidRPr="00872775">
        <w:rPr>
          <w:color w:val="000000"/>
          <w:sz w:val="24"/>
          <w:szCs w:val="24"/>
          <w:lang w:val="lt-LT"/>
        </w:rPr>
        <w:t>8. Gyventojų saugumas ir jo būklė vertinama pagal:</w:t>
      </w:r>
    </w:p>
    <w:p w14:paraId="389F6388" w14:textId="7E44917E" w:rsidR="00622EBB" w:rsidRPr="00872775" w:rsidRDefault="00872775" w:rsidP="00872775">
      <w:pPr>
        <w:tabs>
          <w:tab w:val="left" w:pos="720"/>
          <w:tab w:val="left" w:pos="1080"/>
        </w:tabs>
        <w:jc w:val="both"/>
        <w:rPr>
          <w:color w:val="000000"/>
          <w:sz w:val="24"/>
          <w:szCs w:val="24"/>
          <w:lang w:val="lt-LT"/>
        </w:rPr>
      </w:pPr>
      <w:bookmarkStart w:id="16" w:name="part_4eb7d5bab0fe4a97b67babbcdef986d5"/>
      <w:bookmarkEnd w:id="16"/>
      <w:r>
        <w:rPr>
          <w:color w:val="000000"/>
          <w:sz w:val="24"/>
          <w:szCs w:val="24"/>
          <w:lang w:val="lt-LT"/>
        </w:rPr>
        <w:tab/>
      </w:r>
      <w:r w:rsidR="00622EBB" w:rsidRPr="00872775">
        <w:rPr>
          <w:color w:val="000000"/>
          <w:sz w:val="24"/>
          <w:szCs w:val="24"/>
          <w:lang w:val="lt-LT"/>
        </w:rPr>
        <w:t>8.1. nesaugumo veiksnius (nusikalstamumą, eismo įvykius, vaikų ir jaunimo teisių pažeidimus, smurtą šeimoje ir t. t.);</w:t>
      </w:r>
    </w:p>
    <w:p w14:paraId="389F6389" w14:textId="76359D72" w:rsidR="00622EBB" w:rsidRPr="00872775" w:rsidRDefault="005D519B" w:rsidP="00872775">
      <w:pPr>
        <w:tabs>
          <w:tab w:val="left" w:pos="720"/>
          <w:tab w:val="left" w:pos="1080"/>
        </w:tabs>
        <w:jc w:val="both"/>
        <w:rPr>
          <w:color w:val="000000"/>
          <w:sz w:val="24"/>
          <w:szCs w:val="24"/>
          <w:lang w:val="lt-LT"/>
        </w:rPr>
      </w:pPr>
      <w:bookmarkStart w:id="17" w:name="part_026943d95eb441e5abc9b81b3d5d3f53"/>
      <w:bookmarkEnd w:id="17"/>
      <w:r>
        <w:rPr>
          <w:color w:val="000000"/>
          <w:sz w:val="24"/>
          <w:szCs w:val="24"/>
          <w:lang w:val="lt-LT"/>
        </w:rPr>
        <w:tab/>
      </w:r>
      <w:r w:rsidR="00622EBB" w:rsidRPr="00872775">
        <w:rPr>
          <w:color w:val="000000"/>
          <w:sz w:val="24"/>
          <w:szCs w:val="24"/>
          <w:lang w:val="lt-LT"/>
        </w:rPr>
        <w:t>8.2. rizikos grupes (vaikai ir paaugliai, socialiai remtini asmenys, socialinės rizikos asmenys (iš įkalinimo įstaigų grįžę asmenys, asocialūs asmenys ir neturintys gyvenamosios vietos asmenys);</w:t>
      </w:r>
    </w:p>
    <w:p w14:paraId="389F638A" w14:textId="01E60A64" w:rsidR="00622EBB" w:rsidRPr="00872775" w:rsidRDefault="005D519B" w:rsidP="00872775">
      <w:pPr>
        <w:tabs>
          <w:tab w:val="left" w:pos="720"/>
          <w:tab w:val="left" w:pos="1080"/>
        </w:tabs>
        <w:jc w:val="both"/>
        <w:rPr>
          <w:color w:val="000000"/>
          <w:sz w:val="24"/>
          <w:szCs w:val="24"/>
          <w:lang w:val="lt-LT"/>
        </w:rPr>
      </w:pPr>
      <w:bookmarkStart w:id="18" w:name="part_3196641d01444868b46f466f397116de"/>
      <w:bookmarkEnd w:id="18"/>
      <w:r>
        <w:rPr>
          <w:color w:val="000000"/>
          <w:sz w:val="24"/>
          <w:szCs w:val="24"/>
          <w:lang w:val="lt-LT"/>
        </w:rPr>
        <w:tab/>
      </w:r>
      <w:r w:rsidR="00622EBB" w:rsidRPr="00872775">
        <w:rPr>
          <w:color w:val="000000"/>
          <w:sz w:val="24"/>
          <w:szCs w:val="24"/>
          <w:lang w:val="lt-LT"/>
        </w:rPr>
        <w:t>8.3. rizikos vietas (ugdymo įstaigos, pramogų ir laisvalaikio centrai, gyvenamieji namai, kiti pastatai, gatvės).</w:t>
      </w:r>
    </w:p>
    <w:p w14:paraId="389F638B" w14:textId="7129480F" w:rsidR="00622EBB" w:rsidRPr="00872775" w:rsidRDefault="005D519B" w:rsidP="00872775">
      <w:pPr>
        <w:tabs>
          <w:tab w:val="left" w:pos="720"/>
          <w:tab w:val="left" w:pos="1080"/>
        </w:tabs>
        <w:jc w:val="both"/>
        <w:rPr>
          <w:color w:val="000000"/>
          <w:sz w:val="24"/>
          <w:szCs w:val="24"/>
          <w:lang w:val="lt-LT"/>
        </w:rPr>
      </w:pPr>
      <w:bookmarkStart w:id="19" w:name="part_735ebdd609e24341a0fb7645bbaa1bc2"/>
      <w:bookmarkEnd w:id="19"/>
      <w:r>
        <w:rPr>
          <w:color w:val="000000"/>
          <w:sz w:val="24"/>
          <w:szCs w:val="24"/>
          <w:lang w:val="lt-LT"/>
        </w:rPr>
        <w:tab/>
      </w:r>
      <w:r w:rsidR="00622EBB" w:rsidRPr="00872775">
        <w:rPr>
          <w:color w:val="000000"/>
          <w:sz w:val="24"/>
          <w:szCs w:val="24"/>
          <w:lang w:val="lt-LT"/>
        </w:rPr>
        <w:t>9. Pagrindinės nusikaltimų priežastys Rokiškio rajono savivaldybėje:</w:t>
      </w:r>
    </w:p>
    <w:p w14:paraId="389F638C" w14:textId="57BE6E52" w:rsidR="00622EBB" w:rsidRPr="00872775" w:rsidRDefault="005D519B" w:rsidP="00872775">
      <w:pPr>
        <w:tabs>
          <w:tab w:val="left" w:pos="720"/>
          <w:tab w:val="left" w:pos="1080"/>
        </w:tabs>
        <w:jc w:val="both"/>
        <w:rPr>
          <w:color w:val="000000"/>
          <w:sz w:val="24"/>
          <w:szCs w:val="24"/>
          <w:lang w:val="lt-LT"/>
        </w:rPr>
      </w:pPr>
      <w:bookmarkStart w:id="20" w:name="part_e631928d1c37467e83b9265fc33f863f"/>
      <w:bookmarkEnd w:id="20"/>
      <w:r>
        <w:rPr>
          <w:color w:val="000000"/>
          <w:sz w:val="24"/>
          <w:szCs w:val="24"/>
          <w:lang w:val="lt-LT"/>
        </w:rPr>
        <w:tab/>
      </w:r>
      <w:r w:rsidR="00622EBB" w:rsidRPr="00872775">
        <w:rPr>
          <w:color w:val="000000"/>
          <w:sz w:val="24"/>
          <w:szCs w:val="24"/>
          <w:lang w:val="lt-LT"/>
        </w:rPr>
        <w:t>9.1. žmonių neužimtumas (nedarbas), nemažas socialiai remtinų asmenų skaičius;</w:t>
      </w:r>
    </w:p>
    <w:p w14:paraId="389F638D" w14:textId="3F9B2EE8" w:rsidR="00622EBB" w:rsidRPr="00872775" w:rsidRDefault="005D519B" w:rsidP="00872775">
      <w:pPr>
        <w:tabs>
          <w:tab w:val="left" w:pos="720"/>
          <w:tab w:val="left" w:pos="1080"/>
        </w:tabs>
        <w:jc w:val="both"/>
        <w:rPr>
          <w:color w:val="000000"/>
          <w:sz w:val="24"/>
          <w:szCs w:val="24"/>
          <w:lang w:val="lt-LT"/>
        </w:rPr>
      </w:pPr>
      <w:bookmarkStart w:id="21" w:name="part_dd2a0cd3c92a4c809d03af7f460805ab"/>
      <w:bookmarkEnd w:id="21"/>
      <w:r>
        <w:rPr>
          <w:color w:val="000000"/>
          <w:sz w:val="24"/>
          <w:szCs w:val="24"/>
          <w:lang w:val="lt-LT"/>
        </w:rPr>
        <w:tab/>
      </w:r>
      <w:r w:rsidR="00622EBB" w:rsidRPr="00872775">
        <w:rPr>
          <w:color w:val="000000"/>
          <w:sz w:val="24"/>
          <w:szCs w:val="24"/>
          <w:lang w:val="lt-LT"/>
        </w:rPr>
        <w:t>9.2. nepakankamas vaikų ir jaunimo įsitraukimas į savanorystės, laisvalaikio užimtumo programas, menkos saviraiškos galimybės;</w:t>
      </w:r>
    </w:p>
    <w:p w14:paraId="389F638E" w14:textId="3F63626F" w:rsidR="00622EBB" w:rsidRPr="00872775" w:rsidRDefault="005D519B" w:rsidP="00872775">
      <w:pPr>
        <w:tabs>
          <w:tab w:val="left" w:pos="720"/>
          <w:tab w:val="left" w:pos="1080"/>
        </w:tabs>
        <w:jc w:val="both"/>
        <w:rPr>
          <w:color w:val="000000"/>
          <w:sz w:val="24"/>
          <w:szCs w:val="24"/>
          <w:lang w:val="lt-LT"/>
        </w:rPr>
      </w:pPr>
      <w:bookmarkStart w:id="22" w:name="part_99623652b3074a9eb09ed90016cae993"/>
      <w:bookmarkEnd w:id="22"/>
      <w:r>
        <w:rPr>
          <w:color w:val="000000"/>
          <w:sz w:val="24"/>
          <w:szCs w:val="24"/>
          <w:lang w:val="lt-LT"/>
        </w:rPr>
        <w:tab/>
      </w:r>
      <w:r w:rsidR="00622EBB" w:rsidRPr="00872775">
        <w:rPr>
          <w:color w:val="000000"/>
          <w:sz w:val="24"/>
          <w:szCs w:val="24"/>
          <w:lang w:val="lt-LT"/>
        </w:rPr>
        <w:t>9.3. apsvaigimas nuo alkoholio, narkotinių ar psichotropinių medžiagų;</w:t>
      </w:r>
    </w:p>
    <w:p w14:paraId="389F638F" w14:textId="62C4023B" w:rsidR="00622EBB" w:rsidRPr="00872775" w:rsidRDefault="005D519B" w:rsidP="00872775">
      <w:pPr>
        <w:tabs>
          <w:tab w:val="left" w:pos="720"/>
          <w:tab w:val="left" w:pos="1080"/>
        </w:tabs>
        <w:jc w:val="both"/>
        <w:rPr>
          <w:color w:val="000000"/>
          <w:sz w:val="24"/>
          <w:szCs w:val="24"/>
          <w:lang w:val="lt-LT"/>
        </w:rPr>
      </w:pPr>
      <w:bookmarkStart w:id="23" w:name="part_42be1e821db14bf5bdd38e6d8305185b"/>
      <w:bookmarkEnd w:id="23"/>
      <w:r>
        <w:rPr>
          <w:color w:val="000000"/>
          <w:sz w:val="24"/>
          <w:szCs w:val="24"/>
          <w:lang w:val="lt-LT"/>
        </w:rPr>
        <w:tab/>
      </w:r>
      <w:r w:rsidR="00622EBB" w:rsidRPr="00872775">
        <w:rPr>
          <w:color w:val="000000"/>
          <w:sz w:val="24"/>
          <w:szCs w:val="24"/>
          <w:lang w:val="lt-LT"/>
        </w:rPr>
        <w:t>9.4. ribotos valstybės galimybės teikti socialinę pagalbą labiausiai socialiai pažeidžiamoms rizikos grupėms, kuriose patiriama fizinė ir psichologinė prievarta, smurtas.</w:t>
      </w:r>
    </w:p>
    <w:p w14:paraId="389F6390" w14:textId="77777777" w:rsidR="00622EBB" w:rsidRPr="00872775" w:rsidRDefault="00622EBB" w:rsidP="00872775">
      <w:pPr>
        <w:tabs>
          <w:tab w:val="left" w:pos="720"/>
          <w:tab w:val="left" w:pos="1080"/>
        </w:tabs>
        <w:jc w:val="center"/>
        <w:rPr>
          <w:color w:val="000000"/>
          <w:sz w:val="24"/>
          <w:szCs w:val="24"/>
          <w:lang w:val="lt-LT"/>
        </w:rPr>
      </w:pPr>
    </w:p>
    <w:p w14:paraId="389F6391" w14:textId="77777777" w:rsidR="00622EBB" w:rsidRPr="00845E97" w:rsidRDefault="00622EBB" w:rsidP="00872775">
      <w:pPr>
        <w:tabs>
          <w:tab w:val="left" w:pos="720"/>
          <w:tab w:val="left" w:pos="1080"/>
        </w:tabs>
        <w:jc w:val="center"/>
        <w:rPr>
          <w:b/>
          <w:color w:val="000000"/>
          <w:sz w:val="24"/>
          <w:szCs w:val="24"/>
          <w:lang w:val="lt-LT"/>
        </w:rPr>
      </w:pPr>
      <w:bookmarkStart w:id="24" w:name="part_1a4ae05789b44b29a1dc45be81721629"/>
      <w:bookmarkEnd w:id="24"/>
      <w:r w:rsidRPr="00845E97">
        <w:rPr>
          <w:b/>
          <w:color w:val="000000"/>
          <w:sz w:val="24"/>
          <w:szCs w:val="24"/>
          <w:lang w:val="lt-LT"/>
        </w:rPr>
        <w:t>IV SKYRIUS</w:t>
      </w:r>
    </w:p>
    <w:p w14:paraId="389F6392" w14:textId="77777777" w:rsidR="00622EBB" w:rsidRPr="00845E97" w:rsidRDefault="00622EBB" w:rsidP="00872775">
      <w:pPr>
        <w:tabs>
          <w:tab w:val="left" w:pos="720"/>
          <w:tab w:val="left" w:pos="1080"/>
        </w:tabs>
        <w:jc w:val="center"/>
        <w:rPr>
          <w:b/>
          <w:color w:val="000000"/>
          <w:sz w:val="24"/>
          <w:szCs w:val="24"/>
          <w:lang w:val="lt-LT"/>
        </w:rPr>
      </w:pPr>
      <w:r w:rsidRPr="00845E97">
        <w:rPr>
          <w:b/>
          <w:color w:val="000000"/>
          <w:sz w:val="24"/>
          <w:szCs w:val="24"/>
          <w:lang w:val="lt-LT"/>
        </w:rPr>
        <w:t>PROGRAMOS TIKSLAI IR UŽDAVINIAI</w:t>
      </w:r>
    </w:p>
    <w:p w14:paraId="389F6393" w14:textId="77777777" w:rsidR="00622EBB" w:rsidRPr="00845E97" w:rsidRDefault="00622EBB" w:rsidP="00872775">
      <w:pPr>
        <w:tabs>
          <w:tab w:val="left" w:pos="720"/>
          <w:tab w:val="left" w:pos="1080"/>
        </w:tabs>
        <w:jc w:val="both"/>
        <w:rPr>
          <w:b/>
          <w:color w:val="000000"/>
          <w:sz w:val="24"/>
          <w:szCs w:val="24"/>
          <w:lang w:val="lt-LT"/>
        </w:rPr>
      </w:pPr>
      <w:r w:rsidRPr="00845E97">
        <w:rPr>
          <w:b/>
          <w:color w:val="000000"/>
          <w:sz w:val="24"/>
          <w:szCs w:val="24"/>
          <w:lang w:val="lt-LT"/>
        </w:rPr>
        <w:t> </w:t>
      </w:r>
    </w:p>
    <w:p w14:paraId="389F6394" w14:textId="14967D55" w:rsidR="00622EBB" w:rsidRPr="00872775" w:rsidRDefault="005D519B" w:rsidP="00872775">
      <w:pPr>
        <w:tabs>
          <w:tab w:val="left" w:pos="720"/>
          <w:tab w:val="left" w:pos="1080"/>
        </w:tabs>
        <w:jc w:val="both"/>
        <w:rPr>
          <w:color w:val="000000"/>
          <w:sz w:val="24"/>
          <w:szCs w:val="24"/>
          <w:lang w:val="lt-LT"/>
        </w:rPr>
      </w:pPr>
      <w:bookmarkStart w:id="25" w:name="part_e9918aead7624840bf05da52acdae82c"/>
      <w:bookmarkEnd w:id="25"/>
      <w:r>
        <w:rPr>
          <w:color w:val="000000"/>
          <w:sz w:val="24"/>
          <w:szCs w:val="24"/>
          <w:lang w:val="lt-LT"/>
        </w:rPr>
        <w:tab/>
      </w:r>
      <w:r w:rsidR="00622EBB" w:rsidRPr="00872775">
        <w:rPr>
          <w:color w:val="000000"/>
          <w:sz w:val="24"/>
          <w:szCs w:val="24"/>
          <w:lang w:val="lt-LT"/>
        </w:rPr>
        <w:t>10. Programos tikslas – kompleksiškai planuoti ir koordinuoti nusikaltimų prevencijos priemones, susijusias su gyventojų saugumo stiprinimu ir saugios Rokiškio rajono savivaldybės aplinkos kūrimu. Vykdyti veiksmingą nusikalstamumo prevenciją Rokiškio rajono savivaldybėje, galinčią mažinti nusikalstamumo lygį.</w:t>
      </w:r>
    </w:p>
    <w:p w14:paraId="389F6395" w14:textId="6C52EEEE" w:rsidR="00622EBB" w:rsidRPr="00872775" w:rsidRDefault="005D519B" w:rsidP="00872775">
      <w:pPr>
        <w:tabs>
          <w:tab w:val="left" w:pos="720"/>
          <w:tab w:val="left" w:pos="1080"/>
        </w:tabs>
        <w:jc w:val="both"/>
        <w:rPr>
          <w:color w:val="000000"/>
          <w:sz w:val="24"/>
          <w:szCs w:val="24"/>
          <w:lang w:val="lt-LT"/>
        </w:rPr>
      </w:pPr>
      <w:bookmarkStart w:id="26" w:name="part_8031355ff0f24ed794346b0d1ce069be"/>
      <w:bookmarkEnd w:id="26"/>
      <w:r>
        <w:rPr>
          <w:color w:val="000000"/>
          <w:sz w:val="24"/>
          <w:szCs w:val="24"/>
          <w:lang w:val="lt-LT"/>
        </w:rPr>
        <w:tab/>
      </w:r>
      <w:r w:rsidR="00622EBB" w:rsidRPr="00872775">
        <w:rPr>
          <w:color w:val="000000"/>
          <w:sz w:val="24"/>
          <w:szCs w:val="24"/>
          <w:lang w:val="lt-LT"/>
        </w:rPr>
        <w:t>11. Programos uždaviniai:</w:t>
      </w:r>
    </w:p>
    <w:p w14:paraId="389F6396" w14:textId="44A5247C" w:rsidR="00622EBB" w:rsidRPr="00872775" w:rsidRDefault="005D519B" w:rsidP="00872775">
      <w:pPr>
        <w:tabs>
          <w:tab w:val="left" w:pos="720"/>
          <w:tab w:val="left" w:pos="1080"/>
        </w:tabs>
        <w:jc w:val="both"/>
        <w:rPr>
          <w:color w:val="000000"/>
          <w:sz w:val="24"/>
          <w:szCs w:val="24"/>
          <w:lang w:val="lt-LT"/>
        </w:rPr>
      </w:pPr>
      <w:bookmarkStart w:id="27" w:name="part_ac7a215aea6d4a7db80d7d4e5911b591"/>
      <w:bookmarkEnd w:id="27"/>
      <w:r>
        <w:rPr>
          <w:color w:val="000000"/>
          <w:sz w:val="24"/>
          <w:szCs w:val="24"/>
          <w:lang w:val="lt-LT"/>
        </w:rPr>
        <w:tab/>
      </w:r>
      <w:r w:rsidR="00622EBB" w:rsidRPr="00872775">
        <w:rPr>
          <w:color w:val="000000"/>
          <w:sz w:val="24"/>
          <w:szCs w:val="24"/>
          <w:lang w:val="lt-LT"/>
        </w:rPr>
        <w:t>11.1. skatinti savivaldybės institucijų iniciatyvas, sprendžiant viešojo saugumo užtikrinimo bei saugios gyvenamosios aplinkos klausimus;</w:t>
      </w:r>
    </w:p>
    <w:p w14:paraId="389F6397" w14:textId="0E7584FD" w:rsidR="00622EBB" w:rsidRPr="00872775" w:rsidRDefault="005D519B" w:rsidP="00872775">
      <w:pPr>
        <w:tabs>
          <w:tab w:val="left" w:pos="720"/>
          <w:tab w:val="left" w:pos="1080"/>
        </w:tabs>
        <w:jc w:val="both"/>
        <w:rPr>
          <w:color w:val="000000"/>
          <w:sz w:val="24"/>
          <w:szCs w:val="24"/>
          <w:lang w:val="lt-LT"/>
        </w:rPr>
      </w:pPr>
      <w:bookmarkStart w:id="28" w:name="part_051d167dbe8248949f17effacf53d865"/>
      <w:bookmarkEnd w:id="28"/>
      <w:r>
        <w:rPr>
          <w:color w:val="000000"/>
          <w:sz w:val="24"/>
          <w:szCs w:val="24"/>
          <w:lang w:val="lt-LT"/>
        </w:rPr>
        <w:tab/>
      </w:r>
      <w:r w:rsidR="00622EBB" w:rsidRPr="00872775">
        <w:rPr>
          <w:color w:val="000000"/>
          <w:sz w:val="24"/>
          <w:szCs w:val="24"/>
          <w:lang w:val="lt-LT"/>
        </w:rPr>
        <w:t>11.2. plėsti Savivaldybės, teisėsaugos institucijų, nevyriausybinių organizacijų ir bendruomenės bendradarbiavimą, taikant įvairias bendradarbiavimo formas;</w:t>
      </w:r>
    </w:p>
    <w:p w14:paraId="389F6398" w14:textId="4D7B8C84" w:rsidR="00622EBB" w:rsidRPr="00872775" w:rsidRDefault="005D519B" w:rsidP="00872775">
      <w:pPr>
        <w:tabs>
          <w:tab w:val="left" w:pos="720"/>
          <w:tab w:val="left" w:pos="1080"/>
        </w:tabs>
        <w:jc w:val="both"/>
        <w:rPr>
          <w:color w:val="000000"/>
          <w:sz w:val="24"/>
          <w:szCs w:val="24"/>
          <w:lang w:val="lt-LT"/>
        </w:rPr>
      </w:pPr>
      <w:bookmarkStart w:id="29" w:name="part_416e9d5bdece4f9f813249d627d5ea11"/>
      <w:bookmarkEnd w:id="29"/>
      <w:r>
        <w:rPr>
          <w:color w:val="000000"/>
          <w:sz w:val="24"/>
          <w:szCs w:val="24"/>
          <w:lang w:val="lt-LT"/>
        </w:rPr>
        <w:tab/>
      </w:r>
      <w:r w:rsidR="00622EBB" w:rsidRPr="00872775">
        <w:rPr>
          <w:color w:val="000000"/>
          <w:sz w:val="24"/>
          <w:szCs w:val="24"/>
          <w:lang w:val="lt-LT"/>
        </w:rPr>
        <w:t>11.3. socialiai kryptingai užimti vaikus, plėtojant laisvalaikio veiklos formų įvairovę, didinat jaunimo užimtumą nelankantiems mokyklos bei socialiai ir pedagogiškai apleistiems vaikams, propaguoti priemones, kuriomis siekiama apsaugoti paauglius nuo narkotikų ir kitų psichiką veikiančių medžiagų vartojimo; </w:t>
      </w:r>
    </w:p>
    <w:p w14:paraId="389F6399" w14:textId="17CA7D0C" w:rsidR="00622EBB" w:rsidRPr="00872775" w:rsidRDefault="005D519B" w:rsidP="00872775">
      <w:pPr>
        <w:tabs>
          <w:tab w:val="left" w:pos="720"/>
          <w:tab w:val="left" w:pos="1080"/>
        </w:tabs>
        <w:jc w:val="both"/>
        <w:rPr>
          <w:color w:val="000000"/>
          <w:sz w:val="24"/>
          <w:szCs w:val="24"/>
          <w:lang w:val="lt-LT"/>
        </w:rPr>
      </w:pPr>
      <w:bookmarkStart w:id="30" w:name="part_a5a8bb52fc7443c39dfb36fc45922300"/>
      <w:bookmarkEnd w:id="30"/>
      <w:r>
        <w:rPr>
          <w:color w:val="000000"/>
          <w:sz w:val="24"/>
          <w:szCs w:val="24"/>
          <w:lang w:val="lt-LT"/>
        </w:rPr>
        <w:tab/>
      </w:r>
      <w:r w:rsidR="00622EBB" w:rsidRPr="00872775">
        <w:rPr>
          <w:color w:val="000000"/>
          <w:sz w:val="24"/>
          <w:szCs w:val="24"/>
          <w:lang w:val="lt-LT"/>
        </w:rPr>
        <w:t>11.4. skleisti saugios kaimynystės idėjas ir skatinti gyvenamųjų vietovių bendruomenes steigti saugios kaimynystės grupes;</w:t>
      </w:r>
    </w:p>
    <w:p w14:paraId="389F639A" w14:textId="4E2BE7B6" w:rsidR="00622EBB" w:rsidRPr="00872775" w:rsidRDefault="005D519B" w:rsidP="00872775">
      <w:pPr>
        <w:tabs>
          <w:tab w:val="left" w:pos="720"/>
          <w:tab w:val="left" w:pos="1080"/>
        </w:tabs>
        <w:jc w:val="both"/>
        <w:rPr>
          <w:color w:val="000000"/>
          <w:sz w:val="24"/>
          <w:szCs w:val="24"/>
          <w:lang w:val="lt-LT"/>
        </w:rPr>
      </w:pPr>
      <w:bookmarkStart w:id="31" w:name="part_c1d431b4a2bf4440a6035eeec78cd492"/>
      <w:bookmarkEnd w:id="31"/>
      <w:r>
        <w:rPr>
          <w:color w:val="000000"/>
          <w:sz w:val="24"/>
          <w:szCs w:val="24"/>
          <w:lang w:val="lt-LT"/>
        </w:rPr>
        <w:tab/>
      </w:r>
      <w:r w:rsidR="00622EBB" w:rsidRPr="00872775">
        <w:rPr>
          <w:color w:val="000000"/>
          <w:sz w:val="24"/>
          <w:szCs w:val="24"/>
          <w:lang w:val="lt-LT"/>
        </w:rPr>
        <w:t>11.5. aktyvinti smurto artimoje aplinkoje prevenciją;</w:t>
      </w:r>
    </w:p>
    <w:p w14:paraId="389F639B" w14:textId="05650D5C" w:rsidR="00622EBB" w:rsidRPr="00872775" w:rsidRDefault="005D519B" w:rsidP="00872775">
      <w:pPr>
        <w:tabs>
          <w:tab w:val="left" w:pos="720"/>
          <w:tab w:val="left" w:pos="1080"/>
        </w:tabs>
        <w:jc w:val="both"/>
        <w:rPr>
          <w:color w:val="000000"/>
          <w:sz w:val="24"/>
          <w:szCs w:val="24"/>
          <w:lang w:val="lt-LT"/>
        </w:rPr>
      </w:pPr>
      <w:bookmarkStart w:id="32" w:name="part_15b5e7fba78e4170b059dec576634107"/>
      <w:bookmarkEnd w:id="32"/>
      <w:r>
        <w:rPr>
          <w:color w:val="000000"/>
          <w:sz w:val="24"/>
          <w:szCs w:val="24"/>
          <w:lang w:val="lt-LT"/>
        </w:rPr>
        <w:lastRenderedPageBreak/>
        <w:tab/>
      </w:r>
      <w:r w:rsidR="00622EBB" w:rsidRPr="00872775">
        <w:rPr>
          <w:color w:val="000000"/>
          <w:sz w:val="24"/>
          <w:szCs w:val="24"/>
          <w:lang w:val="lt-LT"/>
        </w:rPr>
        <w:t>11.6. plėtoti veiksmingą nusikaltimų prevencijos ir kontrolės politikos įgyvendinimo mechanizmą (pvz., užtikrinti tinkamą šios Programos priemonių įgyvendinimo administravimą ir kt.).</w:t>
      </w:r>
    </w:p>
    <w:p w14:paraId="389F639C" w14:textId="77777777" w:rsidR="00622EBB" w:rsidRPr="00845E97" w:rsidRDefault="00622EBB" w:rsidP="00872775">
      <w:pPr>
        <w:tabs>
          <w:tab w:val="left" w:pos="720"/>
          <w:tab w:val="left" w:pos="1080"/>
        </w:tabs>
        <w:jc w:val="center"/>
        <w:rPr>
          <w:b/>
          <w:color w:val="000000"/>
          <w:sz w:val="24"/>
          <w:szCs w:val="24"/>
          <w:lang w:val="lt-LT"/>
        </w:rPr>
      </w:pPr>
      <w:bookmarkStart w:id="33" w:name="part_b5b9e820816c439d88a8c8fb15901455"/>
      <w:bookmarkEnd w:id="33"/>
      <w:r w:rsidRPr="00845E97">
        <w:rPr>
          <w:b/>
          <w:color w:val="000000"/>
          <w:sz w:val="24"/>
          <w:szCs w:val="24"/>
          <w:lang w:val="lt-LT"/>
        </w:rPr>
        <w:t>V SKYRIUS</w:t>
      </w:r>
    </w:p>
    <w:p w14:paraId="389F639D" w14:textId="77777777" w:rsidR="00622EBB" w:rsidRPr="00845E97" w:rsidRDefault="00622EBB" w:rsidP="00872775">
      <w:pPr>
        <w:tabs>
          <w:tab w:val="left" w:pos="720"/>
          <w:tab w:val="left" w:pos="1080"/>
        </w:tabs>
        <w:jc w:val="center"/>
        <w:rPr>
          <w:b/>
          <w:color w:val="000000"/>
          <w:sz w:val="24"/>
          <w:szCs w:val="24"/>
          <w:lang w:val="lt-LT"/>
        </w:rPr>
      </w:pPr>
      <w:r w:rsidRPr="00845E97">
        <w:rPr>
          <w:b/>
          <w:color w:val="000000"/>
          <w:sz w:val="24"/>
          <w:szCs w:val="24"/>
          <w:lang w:val="lt-LT"/>
        </w:rPr>
        <w:t>PROGRAMOS TIKSLŲ IR UŽDAVINIŲ VERTINIMO KRITERIJAI</w:t>
      </w:r>
    </w:p>
    <w:p w14:paraId="389F639E" w14:textId="77777777" w:rsidR="00622EBB" w:rsidRPr="00845E97" w:rsidRDefault="00622EBB" w:rsidP="00872775">
      <w:pPr>
        <w:tabs>
          <w:tab w:val="left" w:pos="720"/>
          <w:tab w:val="left" w:pos="1080"/>
        </w:tabs>
        <w:jc w:val="both"/>
        <w:rPr>
          <w:b/>
          <w:color w:val="000000"/>
          <w:sz w:val="24"/>
          <w:szCs w:val="24"/>
          <w:lang w:val="lt-LT"/>
        </w:rPr>
      </w:pPr>
      <w:r w:rsidRPr="00845E97">
        <w:rPr>
          <w:b/>
          <w:color w:val="000000"/>
          <w:sz w:val="24"/>
          <w:szCs w:val="24"/>
          <w:lang w:val="lt-LT"/>
        </w:rPr>
        <w:t> </w:t>
      </w:r>
    </w:p>
    <w:p w14:paraId="389F639F" w14:textId="10BE268A" w:rsidR="00622EBB" w:rsidRPr="00872775" w:rsidRDefault="005D519B" w:rsidP="00872775">
      <w:pPr>
        <w:tabs>
          <w:tab w:val="left" w:pos="720"/>
          <w:tab w:val="left" w:pos="1080"/>
        </w:tabs>
        <w:jc w:val="both"/>
        <w:rPr>
          <w:color w:val="000000"/>
          <w:sz w:val="24"/>
          <w:szCs w:val="24"/>
          <w:lang w:val="lt-LT"/>
        </w:rPr>
      </w:pPr>
      <w:bookmarkStart w:id="34" w:name="part_fc6237ec92f54dbb9a9be50e0a655347"/>
      <w:bookmarkEnd w:id="34"/>
      <w:r>
        <w:rPr>
          <w:color w:val="000000"/>
          <w:sz w:val="24"/>
          <w:szCs w:val="24"/>
          <w:lang w:val="lt-LT"/>
        </w:rPr>
        <w:tab/>
      </w:r>
      <w:r w:rsidR="00622EBB" w:rsidRPr="00872775">
        <w:rPr>
          <w:color w:val="000000"/>
          <w:sz w:val="24"/>
          <w:szCs w:val="24"/>
          <w:lang w:val="lt-LT"/>
        </w:rPr>
        <w:t>12. Programos efektyvumas vertinamas pagal šiuos kriterijus:</w:t>
      </w:r>
    </w:p>
    <w:p w14:paraId="389F63A0" w14:textId="69D944BC" w:rsidR="00622EBB" w:rsidRPr="00872775" w:rsidRDefault="005D519B" w:rsidP="00872775">
      <w:pPr>
        <w:tabs>
          <w:tab w:val="left" w:pos="720"/>
          <w:tab w:val="left" w:pos="1080"/>
        </w:tabs>
        <w:jc w:val="both"/>
        <w:rPr>
          <w:color w:val="000000"/>
          <w:sz w:val="24"/>
          <w:szCs w:val="24"/>
          <w:lang w:val="lt-LT"/>
        </w:rPr>
      </w:pPr>
      <w:bookmarkStart w:id="35" w:name="part_944a5f8f842546e7a81890e7c79bcf6e"/>
      <w:bookmarkEnd w:id="35"/>
      <w:r>
        <w:rPr>
          <w:color w:val="000000"/>
          <w:sz w:val="24"/>
          <w:szCs w:val="24"/>
          <w:lang w:val="lt-LT"/>
        </w:rPr>
        <w:tab/>
      </w:r>
      <w:r w:rsidR="00622EBB" w:rsidRPr="00872775">
        <w:rPr>
          <w:color w:val="000000"/>
          <w:sz w:val="24"/>
          <w:szCs w:val="24"/>
          <w:lang w:val="lt-LT"/>
        </w:rPr>
        <w:t>12.1. įgyvendintų ir neįgyvendintų Programos priemonių skaičių;</w:t>
      </w:r>
    </w:p>
    <w:p w14:paraId="389F63A1" w14:textId="4F2EE0E0" w:rsidR="00622EBB" w:rsidRPr="00872775" w:rsidRDefault="005D519B" w:rsidP="00872775">
      <w:pPr>
        <w:tabs>
          <w:tab w:val="left" w:pos="720"/>
          <w:tab w:val="left" w:pos="1080"/>
        </w:tabs>
        <w:jc w:val="both"/>
        <w:rPr>
          <w:color w:val="000000"/>
          <w:sz w:val="24"/>
          <w:szCs w:val="24"/>
          <w:lang w:val="lt-LT"/>
        </w:rPr>
      </w:pPr>
      <w:bookmarkStart w:id="36" w:name="part_c32209be80074b1395345218b2a42dd3"/>
      <w:bookmarkEnd w:id="36"/>
      <w:r>
        <w:rPr>
          <w:color w:val="000000"/>
          <w:sz w:val="24"/>
          <w:szCs w:val="24"/>
          <w:lang w:val="lt-LT"/>
        </w:rPr>
        <w:tab/>
      </w:r>
      <w:r w:rsidR="00622EBB" w:rsidRPr="00872775">
        <w:rPr>
          <w:color w:val="000000"/>
          <w:sz w:val="24"/>
          <w:szCs w:val="24"/>
          <w:lang w:val="lt-LT"/>
        </w:rPr>
        <w:t>12.2. iki nustatytų terminų įgyvendintų priemonių skaičių;</w:t>
      </w:r>
    </w:p>
    <w:p w14:paraId="389F63A2" w14:textId="5475BF86" w:rsidR="00622EBB" w:rsidRPr="00872775" w:rsidRDefault="005D519B" w:rsidP="00872775">
      <w:pPr>
        <w:tabs>
          <w:tab w:val="left" w:pos="720"/>
          <w:tab w:val="left" w:pos="1080"/>
        </w:tabs>
        <w:jc w:val="both"/>
        <w:rPr>
          <w:color w:val="000000"/>
          <w:sz w:val="24"/>
          <w:szCs w:val="24"/>
          <w:lang w:val="lt-LT"/>
        </w:rPr>
      </w:pPr>
      <w:bookmarkStart w:id="37" w:name="part_032e8bf4d3ab43e586300ae5bdd8e0ad"/>
      <w:bookmarkEnd w:id="37"/>
      <w:r>
        <w:rPr>
          <w:color w:val="000000"/>
          <w:sz w:val="24"/>
          <w:szCs w:val="24"/>
          <w:lang w:val="lt-LT"/>
        </w:rPr>
        <w:tab/>
      </w:r>
      <w:r w:rsidR="00622EBB" w:rsidRPr="00872775">
        <w:rPr>
          <w:color w:val="000000"/>
          <w:sz w:val="24"/>
          <w:szCs w:val="24"/>
          <w:lang w:val="lt-LT"/>
        </w:rPr>
        <w:t>12.3. priemonių veiksmingumą.</w:t>
      </w:r>
    </w:p>
    <w:p w14:paraId="389F63A3" w14:textId="444162D4" w:rsidR="00622EBB" w:rsidRPr="00872775" w:rsidRDefault="005D519B" w:rsidP="00872775">
      <w:pPr>
        <w:tabs>
          <w:tab w:val="left" w:pos="720"/>
          <w:tab w:val="left" w:pos="1080"/>
        </w:tabs>
        <w:jc w:val="both"/>
        <w:rPr>
          <w:color w:val="000000"/>
          <w:sz w:val="24"/>
          <w:szCs w:val="24"/>
          <w:lang w:val="lt-LT"/>
        </w:rPr>
      </w:pPr>
      <w:bookmarkStart w:id="38" w:name="part_5d9fb2d58dc04b9b9fd24fe3185d940e"/>
      <w:bookmarkEnd w:id="38"/>
      <w:r>
        <w:rPr>
          <w:color w:val="000000"/>
          <w:sz w:val="24"/>
          <w:szCs w:val="24"/>
          <w:lang w:val="lt-LT"/>
        </w:rPr>
        <w:tab/>
      </w:r>
      <w:r w:rsidR="00622EBB" w:rsidRPr="00872775">
        <w:rPr>
          <w:color w:val="000000"/>
          <w:sz w:val="24"/>
          <w:szCs w:val="24"/>
          <w:lang w:val="lt-LT"/>
        </w:rPr>
        <w:t>13. Kiekviena konkreti Nusikaltimų prevencijos ir kontrolės programos priemonė vertinama pagal Programos priemonių plane numatytus vertinimo kriterijus.</w:t>
      </w:r>
    </w:p>
    <w:p w14:paraId="389F63A4"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A5" w14:textId="77777777" w:rsidR="00622EBB" w:rsidRPr="00845E97" w:rsidRDefault="00622EBB" w:rsidP="00872775">
      <w:pPr>
        <w:tabs>
          <w:tab w:val="left" w:pos="720"/>
          <w:tab w:val="left" w:pos="1080"/>
        </w:tabs>
        <w:jc w:val="center"/>
        <w:rPr>
          <w:b/>
          <w:color w:val="000000"/>
          <w:sz w:val="24"/>
          <w:szCs w:val="24"/>
          <w:lang w:val="lt-LT"/>
        </w:rPr>
      </w:pPr>
      <w:bookmarkStart w:id="39" w:name="part_c0030d99573c4fc0906df2ee3730eba2"/>
      <w:bookmarkEnd w:id="39"/>
      <w:r w:rsidRPr="00845E97">
        <w:rPr>
          <w:b/>
          <w:color w:val="000000"/>
          <w:sz w:val="24"/>
          <w:szCs w:val="24"/>
          <w:lang w:val="lt-LT"/>
        </w:rPr>
        <w:t>VI SKYRIUS</w:t>
      </w:r>
    </w:p>
    <w:p w14:paraId="389F63A6" w14:textId="77777777" w:rsidR="00622EBB" w:rsidRPr="00845E97" w:rsidRDefault="00622EBB" w:rsidP="00872775">
      <w:pPr>
        <w:tabs>
          <w:tab w:val="left" w:pos="720"/>
          <w:tab w:val="left" w:pos="1080"/>
        </w:tabs>
        <w:jc w:val="center"/>
        <w:rPr>
          <w:b/>
          <w:color w:val="000000"/>
          <w:sz w:val="24"/>
          <w:szCs w:val="24"/>
          <w:lang w:val="lt-LT"/>
        </w:rPr>
      </w:pPr>
      <w:r w:rsidRPr="00845E97">
        <w:rPr>
          <w:b/>
          <w:color w:val="000000"/>
          <w:sz w:val="24"/>
          <w:szCs w:val="24"/>
          <w:lang w:val="lt-LT"/>
        </w:rPr>
        <w:t>PROGRAMOS ADMINISTRAVIMAS</w:t>
      </w:r>
    </w:p>
    <w:p w14:paraId="389F63A7"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A8" w14:textId="1B792F1E" w:rsidR="00622EBB" w:rsidRPr="00872775" w:rsidRDefault="005D519B" w:rsidP="00872775">
      <w:pPr>
        <w:tabs>
          <w:tab w:val="left" w:pos="720"/>
          <w:tab w:val="left" w:pos="1080"/>
        </w:tabs>
        <w:jc w:val="both"/>
        <w:rPr>
          <w:color w:val="000000"/>
          <w:sz w:val="24"/>
          <w:szCs w:val="24"/>
          <w:lang w:val="lt-LT"/>
        </w:rPr>
      </w:pPr>
      <w:bookmarkStart w:id="40" w:name="part_ab2a2d26d808497ba39412c2a473a7bb"/>
      <w:bookmarkEnd w:id="40"/>
      <w:r>
        <w:rPr>
          <w:color w:val="000000"/>
          <w:sz w:val="24"/>
          <w:szCs w:val="24"/>
          <w:lang w:val="lt-LT"/>
        </w:rPr>
        <w:tab/>
      </w:r>
      <w:r w:rsidR="00622EBB" w:rsidRPr="00872775">
        <w:rPr>
          <w:color w:val="000000"/>
          <w:sz w:val="24"/>
          <w:szCs w:val="24"/>
          <w:lang w:val="lt-LT"/>
        </w:rPr>
        <w:t>14. Programa įgyvendinama pagal Programos įgyvendinimo priemonių planą (priedas).</w:t>
      </w:r>
    </w:p>
    <w:p w14:paraId="389F63A9" w14:textId="13114C0C" w:rsidR="00622EBB" w:rsidRPr="00872775" w:rsidRDefault="005D519B" w:rsidP="00872775">
      <w:pPr>
        <w:tabs>
          <w:tab w:val="left" w:pos="720"/>
          <w:tab w:val="left" w:pos="1080"/>
        </w:tabs>
        <w:jc w:val="both"/>
        <w:rPr>
          <w:color w:val="000000"/>
          <w:sz w:val="24"/>
          <w:szCs w:val="24"/>
          <w:lang w:val="lt-LT"/>
        </w:rPr>
      </w:pPr>
      <w:bookmarkStart w:id="41" w:name="part_02598d0836e54e0aa795a6504eb2998c"/>
      <w:bookmarkEnd w:id="41"/>
      <w:r>
        <w:rPr>
          <w:color w:val="000000"/>
          <w:sz w:val="24"/>
          <w:szCs w:val="24"/>
          <w:lang w:val="lt-LT"/>
        </w:rPr>
        <w:tab/>
      </w:r>
      <w:r w:rsidR="00622EBB" w:rsidRPr="00872775">
        <w:rPr>
          <w:color w:val="000000"/>
          <w:sz w:val="24"/>
          <w:szCs w:val="24"/>
          <w:lang w:val="lt-LT"/>
        </w:rPr>
        <w:t>15. Programą rengia ir tarybai tvirtinti teikia Rokiškio rajono savivaldybės Nusikaltimų prevencijos ir kontrolės komisija (toliau – Nusikaltimų prevencijos ir kontrolės komisija). Programai įgyvendinti sudaromas priemonių planas.</w:t>
      </w:r>
    </w:p>
    <w:p w14:paraId="389F63AA" w14:textId="199F1A0A" w:rsidR="00622EBB" w:rsidRPr="00872775" w:rsidRDefault="005D519B" w:rsidP="00872775">
      <w:pPr>
        <w:tabs>
          <w:tab w:val="left" w:pos="720"/>
          <w:tab w:val="left" w:pos="1080"/>
        </w:tabs>
        <w:jc w:val="both"/>
        <w:rPr>
          <w:color w:val="000000"/>
          <w:sz w:val="24"/>
          <w:szCs w:val="24"/>
          <w:lang w:val="lt-LT"/>
        </w:rPr>
      </w:pPr>
      <w:bookmarkStart w:id="42" w:name="part_465bbcf9314c4bae81e4c4284df1776b"/>
      <w:bookmarkEnd w:id="42"/>
      <w:r>
        <w:rPr>
          <w:color w:val="000000"/>
          <w:sz w:val="24"/>
          <w:szCs w:val="24"/>
          <w:lang w:val="lt-LT"/>
        </w:rPr>
        <w:tab/>
      </w:r>
      <w:r w:rsidR="00622EBB" w:rsidRPr="00872775">
        <w:rPr>
          <w:color w:val="000000"/>
          <w:sz w:val="24"/>
          <w:szCs w:val="24"/>
          <w:lang w:val="lt-LT"/>
        </w:rPr>
        <w:t>16. Už Programos ir jos priemonių įgyvendinimo stebėseną, koordinavimą atsakinga Nusikaltimų prevencijos ir kontrolės komisija.</w:t>
      </w:r>
    </w:p>
    <w:p w14:paraId="389F63AB" w14:textId="07B6B586" w:rsidR="00622EBB" w:rsidRPr="00872775" w:rsidRDefault="005D519B" w:rsidP="00872775">
      <w:pPr>
        <w:tabs>
          <w:tab w:val="left" w:pos="720"/>
          <w:tab w:val="left" w:pos="1080"/>
        </w:tabs>
        <w:jc w:val="both"/>
        <w:rPr>
          <w:color w:val="000000"/>
          <w:sz w:val="24"/>
          <w:szCs w:val="24"/>
          <w:lang w:val="lt-LT"/>
        </w:rPr>
      </w:pPr>
      <w:bookmarkStart w:id="43" w:name="part_e4a7aa1a076f41faab3224bcc623fb73"/>
      <w:bookmarkEnd w:id="43"/>
      <w:r>
        <w:rPr>
          <w:color w:val="000000"/>
          <w:sz w:val="24"/>
          <w:szCs w:val="24"/>
          <w:lang w:val="lt-LT"/>
        </w:rPr>
        <w:tab/>
      </w:r>
      <w:r w:rsidR="00622EBB" w:rsidRPr="00872775">
        <w:rPr>
          <w:color w:val="000000"/>
          <w:sz w:val="24"/>
          <w:szCs w:val="24"/>
          <w:lang w:val="lt-LT"/>
        </w:rPr>
        <w:t>17. Už konkrečių Programos priemonių įgyvendinimą pagal kompetenciją atsako priemonių plane nurodyti vykdytojai. Tuo atveju, kai nurodomi keli numatomos priemonės vykdytojai, atsakingu vykdytoju laikomas tas, kuris nurodytas pirmas vykdytojų sąraše.</w:t>
      </w:r>
    </w:p>
    <w:p w14:paraId="389F63AC" w14:textId="075E7886" w:rsidR="00622EBB" w:rsidRPr="00872775" w:rsidRDefault="005D519B" w:rsidP="00872775">
      <w:pPr>
        <w:tabs>
          <w:tab w:val="left" w:pos="720"/>
          <w:tab w:val="left" w:pos="1080"/>
        </w:tabs>
        <w:jc w:val="both"/>
        <w:rPr>
          <w:color w:val="000000"/>
          <w:sz w:val="24"/>
          <w:szCs w:val="24"/>
          <w:lang w:val="lt-LT"/>
        </w:rPr>
      </w:pPr>
      <w:bookmarkStart w:id="44" w:name="part_aed4c2d4f25f470ea6d2c36368406b02"/>
      <w:bookmarkEnd w:id="44"/>
      <w:r>
        <w:rPr>
          <w:color w:val="000000"/>
          <w:sz w:val="24"/>
          <w:szCs w:val="24"/>
          <w:lang w:val="lt-LT"/>
        </w:rPr>
        <w:tab/>
      </w:r>
      <w:r w:rsidR="00622EBB" w:rsidRPr="00872775">
        <w:rPr>
          <w:color w:val="000000"/>
          <w:sz w:val="24"/>
          <w:szCs w:val="24"/>
          <w:lang w:val="lt-LT"/>
        </w:rPr>
        <w:t>18. Programos priemonių vykdytojai iki kiekvienų metų vasario 15 d. raštu pateikia Nusikaltimų prevencijos ir kontrolės komisijai informaciją apie Programos priemonių įgyvendinimą ar neįvykdymo priežastis. </w:t>
      </w:r>
    </w:p>
    <w:p w14:paraId="389F63AD" w14:textId="4E4271EA" w:rsidR="00622EBB" w:rsidRPr="00872775" w:rsidRDefault="005D519B" w:rsidP="00872775">
      <w:pPr>
        <w:tabs>
          <w:tab w:val="left" w:pos="720"/>
          <w:tab w:val="left" w:pos="1080"/>
        </w:tabs>
        <w:jc w:val="both"/>
        <w:rPr>
          <w:color w:val="000000"/>
          <w:sz w:val="24"/>
          <w:szCs w:val="24"/>
          <w:lang w:val="lt-LT"/>
        </w:rPr>
      </w:pPr>
      <w:bookmarkStart w:id="45" w:name="part_9b5e8fc2ab39474fb65242139627682d"/>
      <w:bookmarkEnd w:id="45"/>
      <w:r>
        <w:rPr>
          <w:color w:val="000000"/>
          <w:sz w:val="24"/>
          <w:szCs w:val="24"/>
          <w:lang w:val="lt-LT"/>
        </w:rPr>
        <w:tab/>
      </w:r>
      <w:r w:rsidR="00622EBB" w:rsidRPr="00872775">
        <w:rPr>
          <w:color w:val="000000"/>
          <w:sz w:val="24"/>
          <w:szCs w:val="24"/>
          <w:lang w:val="lt-LT"/>
        </w:rPr>
        <w:t>19. Nusikaltimų prevencijos ir kontrolės komisija apibendrina gautą informaciją ir parengia kiekvienų metų Programos priemonių įgyvendinimo plano vykdymo ataskaitą. Ataskaita turi būti parengta pasibaigus metams ne vėliau kaip iki kitų metų kovo 31 d. įskaitytinai. </w:t>
      </w:r>
    </w:p>
    <w:p w14:paraId="389F63AE" w14:textId="6618F18D" w:rsidR="00622EBB" w:rsidRPr="00872775" w:rsidRDefault="005D519B" w:rsidP="00872775">
      <w:pPr>
        <w:tabs>
          <w:tab w:val="left" w:pos="720"/>
          <w:tab w:val="left" w:pos="1080"/>
        </w:tabs>
        <w:jc w:val="both"/>
        <w:rPr>
          <w:color w:val="000000"/>
          <w:sz w:val="24"/>
          <w:szCs w:val="24"/>
          <w:lang w:val="lt-LT"/>
        </w:rPr>
      </w:pPr>
      <w:bookmarkStart w:id="46" w:name="part_b92206d5c280421ebdc2bda02b72f933"/>
      <w:bookmarkEnd w:id="46"/>
      <w:r>
        <w:rPr>
          <w:color w:val="000000"/>
          <w:sz w:val="24"/>
          <w:szCs w:val="24"/>
          <w:lang w:val="lt-LT"/>
        </w:rPr>
        <w:tab/>
      </w:r>
      <w:r w:rsidR="00622EBB" w:rsidRPr="00872775">
        <w:rPr>
          <w:color w:val="000000"/>
          <w:sz w:val="24"/>
          <w:szCs w:val="24"/>
          <w:lang w:val="lt-LT"/>
        </w:rPr>
        <w:t xml:space="preserve">20. Nusikaltimų prevencijos ir kontrolės komisijos pirmininkas (ar jo įgaliotas kitas Komisijos narys) Programos priemonių įgyvendinimo plano ataskaitą pateikia Savivaldybės merui, Administracijos direktoriui ir kaip informaciją - Savivaldybės tarybai. </w:t>
      </w:r>
      <w:bookmarkStart w:id="47" w:name="part_e5f92c02ace14e8cad2a668f1a234036"/>
      <w:bookmarkEnd w:id="47"/>
    </w:p>
    <w:p w14:paraId="389F63AF" w14:textId="65F79C5E" w:rsidR="00622EBB" w:rsidRPr="00872775" w:rsidRDefault="005D519B" w:rsidP="00872775">
      <w:pPr>
        <w:tabs>
          <w:tab w:val="left" w:pos="720"/>
          <w:tab w:val="left" w:pos="1080"/>
        </w:tabs>
        <w:jc w:val="both"/>
        <w:rPr>
          <w:color w:val="000000"/>
          <w:sz w:val="24"/>
          <w:szCs w:val="24"/>
          <w:lang w:val="lt-LT"/>
        </w:rPr>
      </w:pPr>
      <w:r>
        <w:rPr>
          <w:color w:val="000000"/>
          <w:sz w:val="24"/>
          <w:szCs w:val="24"/>
          <w:lang w:val="lt-LT"/>
        </w:rPr>
        <w:tab/>
      </w:r>
      <w:r w:rsidR="00622EBB" w:rsidRPr="00872775">
        <w:rPr>
          <w:color w:val="000000"/>
          <w:sz w:val="24"/>
          <w:szCs w:val="24"/>
          <w:lang w:val="lt-LT"/>
        </w:rPr>
        <w:t>21. Programos įgyvendinimo priemonių vykdytojai, atsižvelgdami į kintančias aplinkybes ir veiksnius, turinčius ar galinčius turėti įtakos Programos priemonių įgyvendinimui, teikia Nusikaltimų prevencijos ir kontrolės komisijai motyvuotus pasiūlymus dėl įgyvendinamų Programos priemonių koregavimo ar pakeitimo efektyvesnėmis, detalizuodami jų tikslus, vykdymo procesą ir vertinimo kriterijus</w:t>
      </w:r>
    </w:p>
    <w:p w14:paraId="389F63B0" w14:textId="67369C6F" w:rsidR="00622EBB" w:rsidRPr="00872775" w:rsidRDefault="005D519B" w:rsidP="00872775">
      <w:pPr>
        <w:tabs>
          <w:tab w:val="left" w:pos="720"/>
          <w:tab w:val="left" w:pos="1080"/>
        </w:tabs>
        <w:jc w:val="both"/>
        <w:rPr>
          <w:color w:val="000000"/>
          <w:sz w:val="24"/>
          <w:szCs w:val="24"/>
          <w:lang w:val="lt-LT"/>
        </w:rPr>
      </w:pPr>
      <w:bookmarkStart w:id="48" w:name="part_eed4bf5a86f04ccb9311b185e6eea481"/>
      <w:bookmarkEnd w:id="48"/>
      <w:r>
        <w:rPr>
          <w:color w:val="000000"/>
          <w:sz w:val="24"/>
          <w:szCs w:val="24"/>
          <w:lang w:val="lt-LT"/>
        </w:rPr>
        <w:tab/>
      </w:r>
      <w:r w:rsidR="00622EBB" w:rsidRPr="00872775">
        <w:rPr>
          <w:color w:val="000000"/>
          <w:sz w:val="24"/>
          <w:szCs w:val="24"/>
          <w:lang w:val="lt-LT"/>
        </w:rPr>
        <w:t>22. Programa ir jos įgyvendinimo priemonių planas gali būti peržiūrimas ir keičiamas Savivaldybės tarybos sprendimu.</w:t>
      </w:r>
    </w:p>
    <w:p w14:paraId="389F63B1"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B2" w14:textId="77777777" w:rsidR="00622EBB" w:rsidRPr="00845E97" w:rsidRDefault="00622EBB" w:rsidP="00872775">
      <w:pPr>
        <w:tabs>
          <w:tab w:val="left" w:pos="720"/>
          <w:tab w:val="left" w:pos="1080"/>
        </w:tabs>
        <w:jc w:val="center"/>
        <w:rPr>
          <w:b/>
          <w:color w:val="000000"/>
          <w:sz w:val="24"/>
          <w:szCs w:val="24"/>
          <w:lang w:val="lt-LT"/>
        </w:rPr>
      </w:pPr>
      <w:bookmarkStart w:id="49" w:name="part_40a26bf8b81f4882973f6f1790b931ed"/>
      <w:bookmarkEnd w:id="49"/>
      <w:r w:rsidRPr="00845E97">
        <w:rPr>
          <w:b/>
          <w:color w:val="000000"/>
          <w:spacing w:val="-4"/>
          <w:sz w:val="24"/>
          <w:szCs w:val="24"/>
          <w:lang w:val="lt-LT"/>
        </w:rPr>
        <w:t>VII</w:t>
      </w:r>
      <w:r w:rsidRPr="00845E97">
        <w:rPr>
          <w:b/>
          <w:color w:val="000000"/>
          <w:sz w:val="24"/>
          <w:szCs w:val="24"/>
          <w:lang w:val="lt-LT"/>
        </w:rPr>
        <w:t> SKYRIUS</w:t>
      </w:r>
    </w:p>
    <w:p w14:paraId="389F63B3" w14:textId="77777777" w:rsidR="00622EBB" w:rsidRDefault="00622EBB" w:rsidP="00872775">
      <w:pPr>
        <w:tabs>
          <w:tab w:val="left" w:pos="720"/>
          <w:tab w:val="left" w:pos="1080"/>
        </w:tabs>
        <w:jc w:val="center"/>
        <w:rPr>
          <w:b/>
          <w:color w:val="000000"/>
          <w:sz w:val="24"/>
          <w:szCs w:val="24"/>
          <w:lang w:val="lt-LT"/>
        </w:rPr>
      </w:pPr>
      <w:r w:rsidRPr="00845E97">
        <w:rPr>
          <w:b/>
          <w:color w:val="000000"/>
          <w:sz w:val="24"/>
          <w:szCs w:val="24"/>
          <w:lang w:val="lt-LT"/>
        </w:rPr>
        <w:t>PROGRAMOS FINANSAVIMAS</w:t>
      </w:r>
    </w:p>
    <w:p w14:paraId="20617BA9" w14:textId="77777777" w:rsidR="00845E97" w:rsidRPr="00845E97" w:rsidRDefault="00845E97" w:rsidP="00872775">
      <w:pPr>
        <w:tabs>
          <w:tab w:val="left" w:pos="720"/>
          <w:tab w:val="left" w:pos="1080"/>
        </w:tabs>
        <w:jc w:val="center"/>
        <w:rPr>
          <w:b/>
          <w:color w:val="000000"/>
          <w:sz w:val="24"/>
          <w:szCs w:val="24"/>
          <w:lang w:val="lt-LT"/>
        </w:rPr>
      </w:pPr>
    </w:p>
    <w:p w14:paraId="389F63B4" w14:textId="351C49CF" w:rsidR="00622EBB" w:rsidRPr="00872775" w:rsidRDefault="005D519B" w:rsidP="00872775">
      <w:pPr>
        <w:tabs>
          <w:tab w:val="left" w:pos="720"/>
          <w:tab w:val="left" w:pos="1080"/>
        </w:tabs>
        <w:jc w:val="both"/>
        <w:rPr>
          <w:color w:val="000000"/>
          <w:sz w:val="24"/>
          <w:szCs w:val="24"/>
          <w:lang w:val="lt-LT"/>
        </w:rPr>
      </w:pPr>
      <w:bookmarkStart w:id="50" w:name="part_a5d5e3674dd448e7ab7576e5ce533c9e"/>
      <w:bookmarkEnd w:id="50"/>
      <w:r>
        <w:rPr>
          <w:color w:val="000000"/>
          <w:sz w:val="24"/>
          <w:szCs w:val="24"/>
          <w:lang w:val="lt-LT"/>
        </w:rPr>
        <w:tab/>
      </w:r>
      <w:r w:rsidR="00622EBB" w:rsidRPr="00872775">
        <w:rPr>
          <w:color w:val="000000"/>
          <w:sz w:val="24"/>
          <w:szCs w:val="24"/>
          <w:lang w:val="lt-LT"/>
        </w:rPr>
        <w:t>23. Programa finansuojama iš patvirtintų bendrųjų Savivaldybės biudžeto asignavimų ir kitų finansavimo </w:t>
      </w:r>
      <w:r w:rsidR="00622EBB" w:rsidRPr="00872775">
        <w:rPr>
          <w:color w:val="000000"/>
          <w:spacing w:val="20"/>
          <w:sz w:val="24"/>
          <w:szCs w:val="24"/>
          <w:lang w:val="lt-LT"/>
        </w:rPr>
        <w:t>šaltinių.</w:t>
      </w:r>
    </w:p>
    <w:p w14:paraId="389F63B5" w14:textId="77777777" w:rsidR="00622EBB" w:rsidRPr="00872775" w:rsidRDefault="00622EBB" w:rsidP="00872775">
      <w:pPr>
        <w:tabs>
          <w:tab w:val="left" w:pos="720"/>
          <w:tab w:val="left" w:pos="1080"/>
        </w:tabs>
        <w:jc w:val="both"/>
        <w:rPr>
          <w:color w:val="000000"/>
          <w:sz w:val="24"/>
          <w:szCs w:val="24"/>
          <w:lang w:val="lt-LT"/>
        </w:rPr>
      </w:pPr>
      <w:r w:rsidRPr="00872775">
        <w:rPr>
          <w:color w:val="000000"/>
          <w:sz w:val="24"/>
          <w:szCs w:val="24"/>
          <w:lang w:val="lt-LT"/>
        </w:rPr>
        <w:t> </w:t>
      </w:r>
    </w:p>
    <w:p w14:paraId="389F63B6" w14:textId="77777777" w:rsidR="00622EBB" w:rsidRPr="00845E97" w:rsidRDefault="00622EBB" w:rsidP="00872775">
      <w:pPr>
        <w:tabs>
          <w:tab w:val="left" w:pos="720"/>
          <w:tab w:val="left" w:pos="1080"/>
        </w:tabs>
        <w:jc w:val="center"/>
        <w:rPr>
          <w:b/>
          <w:color w:val="000000"/>
          <w:sz w:val="24"/>
          <w:szCs w:val="24"/>
          <w:lang w:val="lt-LT"/>
        </w:rPr>
      </w:pPr>
      <w:bookmarkStart w:id="51" w:name="part_e351d33e01ee46faac40a932d8b8efad"/>
      <w:bookmarkEnd w:id="51"/>
      <w:r w:rsidRPr="00845E97">
        <w:rPr>
          <w:b/>
          <w:color w:val="000000"/>
          <w:spacing w:val="-3"/>
          <w:sz w:val="24"/>
          <w:szCs w:val="24"/>
          <w:lang w:val="lt-LT"/>
        </w:rPr>
        <w:t>VIII </w:t>
      </w:r>
      <w:r w:rsidRPr="00845E97">
        <w:rPr>
          <w:b/>
          <w:color w:val="000000"/>
          <w:sz w:val="24"/>
          <w:szCs w:val="24"/>
          <w:lang w:val="lt-LT"/>
        </w:rPr>
        <w:t>SKYRIUS</w:t>
      </w:r>
    </w:p>
    <w:p w14:paraId="389F63B8" w14:textId="1AB12A91" w:rsidR="00622EBB" w:rsidRPr="00845E97" w:rsidRDefault="00622EBB" w:rsidP="00845E97">
      <w:pPr>
        <w:tabs>
          <w:tab w:val="left" w:pos="720"/>
          <w:tab w:val="left" w:pos="1080"/>
        </w:tabs>
        <w:jc w:val="center"/>
        <w:rPr>
          <w:b/>
          <w:color w:val="000000"/>
          <w:sz w:val="24"/>
          <w:szCs w:val="24"/>
          <w:lang w:val="lt-LT"/>
        </w:rPr>
      </w:pPr>
      <w:r w:rsidRPr="00845E97">
        <w:rPr>
          <w:b/>
          <w:color w:val="000000"/>
          <w:sz w:val="24"/>
          <w:szCs w:val="24"/>
          <w:lang w:val="lt-LT"/>
        </w:rPr>
        <w:t>BAIGIAMOSIOS NUOSTATOS</w:t>
      </w:r>
    </w:p>
    <w:p w14:paraId="389F63BA" w14:textId="4A17D132" w:rsidR="00622EBB" w:rsidRPr="00872775" w:rsidRDefault="005D519B" w:rsidP="00872775">
      <w:pPr>
        <w:tabs>
          <w:tab w:val="left" w:pos="720"/>
          <w:tab w:val="left" w:pos="1080"/>
        </w:tabs>
        <w:jc w:val="both"/>
        <w:rPr>
          <w:color w:val="000000"/>
          <w:sz w:val="24"/>
          <w:szCs w:val="24"/>
          <w:lang w:val="lt-LT"/>
        </w:rPr>
      </w:pPr>
      <w:bookmarkStart w:id="52" w:name="part_e95b7a825ec9488dafe2f1778f159639"/>
      <w:bookmarkEnd w:id="52"/>
      <w:r>
        <w:rPr>
          <w:color w:val="000000"/>
          <w:sz w:val="24"/>
          <w:szCs w:val="24"/>
          <w:lang w:val="lt-LT"/>
        </w:rPr>
        <w:tab/>
      </w:r>
      <w:r w:rsidR="00622EBB" w:rsidRPr="00872775">
        <w:rPr>
          <w:color w:val="000000"/>
          <w:sz w:val="24"/>
          <w:szCs w:val="24"/>
          <w:lang w:val="lt-LT"/>
        </w:rPr>
        <w:t>24. Programa skelbiama Savivaldybės interneto svetainėje </w:t>
      </w:r>
      <w:hyperlink r:id="rId11" w:history="1">
        <w:r w:rsidR="00622EBB" w:rsidRPr="00872775">
          <w:rPr>
            <w:color w:val="0000FF" w:themeColor="hyperlink"/>
            <w:sz w:val="24"/>
            <w:szCs w:val="24"/>
            <w:u w:val="single"/>
            <w:lang w:val="lt-LT"/>
          </w:rPr>
          <w:t>www.rokiskis.lt</w:t>
        </w:r>
      </w:hyperlink>
    </w:p>
    <w:p w14:paraId="389F63C7" w14:textId="6E5B983D" w:rsidR="00622EBB" w:rsidRPr="00872775" w:rsidRDefault="00622EBB" w:rsidP="00845E97">
      <w:pPr>
        <w:tabs>
          <w:tab w:val="left" w:pos="720"/>
          <w:tab w:val="left" w:pos="1080"/>
        </w:tabs>
        <w:jc w:val="center"/>
        <w:rPr>
          <w:color w:val="000000"/>
          <w:sz w:val="24"/>
          <w:szCs w:val="24"/>
          <w:lang w:val="lt-LT"/>
        </w:rPr>
      </w:pPr>
      <w:bookmarkStart w:id="53" w:name="part_e74e3dfedad94fce9e2d6697dff90294"/>
      <w:bookmarkEnd w:id="53"/>
      <w:r w:rsidRPr="00872775">
        <w:rPr>
          <w:color w:val="000000"/>
          <w:sz w:val="24"/>
          <w:szCs w:val="24"/>
          <w:lang w:val="lt-LT"/>
        </w:rPr>
        <w:t>____________________________</w:t>
      </w:r>
      <w:bookmarkStart w:id="54" w:name="part_4ab53714a3e346aba32bcec3f25751fb"/>
      <w:bookmarkEnd w:id="54"/>
    </w:p>
    <w:p w14:paraId="17CF767A" w14:textId="502A8E07" w:rsidR="00ED4A15" w:rsidRDefault="00ED4A15" w:rsidP="00ED4A15">
      <w:pPr>
        <w:shd w:val="clear" w:color="auto" w:fill="FFFFFF"/>
        <w:rPr>
          <w:sz w:val="24"/>
          <w:szCs w:val="24"/>
          <w:lang w:val="lt-LT"/>
        </w:rPr>
      </w:pPr>
      <w:r>
        <w:rPr>
          <w:sz w:val="24"/>
          <w:szCs w:val="24"/>
          <w:lang w:val="lt-LT"/>
        </w:rPr>
        <w:lastRenderedPageBreak/>
        <w:t>Rokiškio rajono savivaldybės tarybai</w:t>
      </w:r>
    </w:p>
    <w:p w14:paraId="78CC4972" w14:textId="77777777" w:rsidR="00ED4A15" w:rsidRPr="00ED4A15" w:rsidRDefault="00ED4A15" w:rsidP="00ED4A15">
      <w:pPr>
        <w:shd w:val="clear" w:color="auto" w:fill="FFFFFF"/>
        <w:rPr>
          <w:sz w:val="24"/>
          <w:szCs w:val="24"/>
          <w:lang w:val="lt-LT"/>
        </w:rPr>
      </w:pPr>
    </w:p>
    <w:p w14:paraId="389F63CA" w14:textId="56ABCC75" w:rsidR="00622EBB" w:rsidRPr="00ED4A15" w:rsidRDefault="00622EBB" w:rsidP="00872775">
      <w:pPr>
        <w:shd w:val="clear" w:color="auto" w:fill="FFFFFF"/>
        <w:jc w:val="center"/>
        <w:rPr>
          <w:b/>
          <w:sz w:val="24"/>
          <w:szCs w:val="24"/>
          <w:lang w:val="lt-LT"/>
        </w:rPr>
      </w:pPr>
      <w:r w:rsidRPr="00872775">
        <w:rPr>
          <w:b/>
          <w:sz w:val="24"/>
          <w:szCs w:val="24"/>
          <w:lang w:val="lt-LT"/>
        </w:rPr>
        <w:t xml:space="preserve">SPRENDIMO PROJEKTO „DĖL </w:t>
      </w:r>
      <w:r w:rsidR="00AB53AA" w:rsidRPr="00872775">
        <w:rPr>
          <w:b/>
          <w:sz w:val="24"/>
          <w:szCs w:val="24"/>
          <w:lang w:val="lt-LT"/>
        </w:rPr>
        <w:t>ROKIŠKIO RAJONO SAVIVALDYBĖS 2020-2022 METŲ NUSIKALTIMŲ PREVENCIJOS IR KONTROLĖS PROGRAMOS PATVIRTINIMO</w:t>
      </w:r>
      <w:r w:rsidRPr="00872775">
        <w:rPr>
          <w:b/>
          <w:sz w:val="24"/>
          <w:szCs w:val="24"/>
          <w:lang w:val="lt-LT"/>
        </w:rPr>
        <w:t xml:space="preserve">“ </w:t>
      </w:r>
      <w:r w:rsidRPr="00ED4A15">
        <w:rPr>
          <w:b/>
          <w:sz w:val="24"/>
          <w:szCs w:val="24"/>
          <w:lang w:val="lt-LT"/>
        </w:rPr>
        <w:t>AIŠKINAMASIS RAŠTAS</w:t>
      </w:r>
    </w:p>
    <w:p w14:paraId="389F63CB" w14:textId="77777777" w:rsidR="00622EBB" w:rsidRPr="00872775" w:rsidRDefault="00622EBB" w:rsidP="00872775">
      <w:pPr>
        <w:jc w:val="center"/>
        <w:rPr>
          <w:b/>
          <w:sz w:val="24"/>
          <w:szCs w:val="24"/>
          <w:lang w:val="lt-LT"/>
        </w:rPr>
      </w:pPr>
    </w:p>
    <w:p w14:paraId="389F63CD" w14:textId="77777777" w:rsidR="00622EBB" w:rsidRPr="00872775" w:rsidRDefault="00622EBB" w:rsidP="00872775">
      <w:pPr>
        <w:jc w:val="both"/>
        <w:rPr>
          <w:sz w:val="24"/>
          <w:szCs w:val="24"/>
          <w:lang w:val="lt-LT"/>
        </w:rPr>
      </w:pPr>
      <w:bookmarkStart w:id="55" w:name="_GoBack"/>
      <w:bookmarkEnd w:id="55"/>
      <w:r w:rsidRPr="00872775">
        <w:rPr>
          <w:sz w:val="24"/>
          <w:szCs w:val="24"/>
          <w:lang w:val="lt-LT"/>
        </w:rPr>
        <w:tab/>
      </w:r>
      <w:r w:rsidRPr="00872775">
        <w:rPr>
          <w:b/>
          <w:sz w:val="24"/>
          <w:szCs w:val="24"/>
          <w:lang w:val="lt-LT"/>
        </w:rPr>
        <w:t>Parengto sprendimo projekto tikslai ir uždaviniai</w:t>
      </w:r>
      <w:r w:rsidRPr="00872775">
        <w:rPr>
          <w:sz w:val="24"/>
          <w:szCs w:val="24"/>
          <w:lang w:val="lt-LT"/>
        </w:rPr>
        <w:t xml:space="preserve">. </w:t>
      </w:r>
    </w:p>
    <w:p w14:paraId="389F63CE" w14:textId="474E855E" w:rsidR="00622EBB" w:rsidRPr="00872775" w:rsidRDefault="00622EBB" w:rsidP="00872775">
      <w:pPr>
        <w:pStyle w:val="Betarp"/>
        <w:jc w:val="both"/>
        <w:rPr>
          <w:sz w:val="24"/>
          <w:szCs w:val="24"/>
        </w:rPr>
      </w:pPr>
      <w:r w:rsidRPr="00872775">
        <w:rPr>
          <w:sz w:val="24"/>
          <w:szCs w:val="24"/>
        </w:rPr>
        <w:tab/>
        <w:t xml:space="preserve">Šiuo sprendimo projektu siūloma </w:t>
      </w:r>
      <w:r w:rsidR="000919F6" w:rsidRPr="00872775">
        <w:rPr>
          <w:sz w:val="24"/>
          <w:szCs w:val="24"/>
        </w:rPr>
        <w:t>patvirtinti</w:t>
      </w:r>
      <w:r w:rsidRPr="00872775">
        <w:rPr>
          <w:sz w:val="24"/>
          <w:szCs w:val="24"/>
        </w:rPr>
        <w:t xml:space="preserve"> Nusikaltimų prevencijos ir kontrolės </w:t>
      </w:r>
      <w:r w:rsidR="000919F6" w:rsidRPr="00872775">
        <w:rPr>
          <w:sz w:val="24"/>
          <w:szCs w:val="24"/>
        </w:rPr>
        <w:t>programą 2020-2022 metų laikotarpiui</w:t>
      </w:r>
      <w:r w:rsidRPr="00872775">
        <w:rPr>
          <w:sz w:val="24"/>
          <w:szCs w:val="24"/>
        </w:rPr>
        <w:t>, kurios paskirtis</w:t>
      </w:r>
      <w:r w:rsidR="00195A4A">
        <w:rPr>
          <w:sz w:val="24"/>
          <w:szCs w:val="24"/>
        </w:rPr>
        <w:t xml:space="preserve"> </w:t>
      </w:r>
      <w:r w:rsidR="00EE711F" w:rsidRPr="00872775">
        <w:rPr>
          <w:color w:val="000000"/>
          <w:sz w:val="24"/>
          <w:szCs w:val="24"/>
        </w:rPr>
        <w:t>–</w:t>
      </w:r>
      <w:r w:rsidR="00195A4A">
        <w:rPr>
          <w:sz w:val="24"/>
          <w:szCs w:val="24"/>
        </w:rPr>
        <w:t xml:space="preserve"> </w:t>
      </w:r>
      <w:r w:rsidR="000919F6" w:rsidRPr="00872775">
        <w:rPr>
          <w:sz w:val="24"/>
          <w:szCs w:val="24"/>
        </w:rPr>
        <w:t>numatyti tikslus, uždavinius ir priemones nusikaltimų prevencijos ir kontrolės Rokiškio rajone veiksmingumo didinimui.</w:t>
      </w:r>
      <w:r w:rsidRPr="00872775">
        <w:rPr>
          <w:sz w:val="24"/>
          <w:szCs w:val="24"/>
        </w:rPr>
        <w:t xml:space="preserve"> </w:t>
      </w:r>
    </w:p>
    <w:p w14:paraId="389F63CF" w14:textId="77777777" w:rsidR="00622EBB" w:rsidRPr="00872775" w:rsidRDefault="00622EBB" w:rsidP="00872775">
      <w:pPr>
        <w:jc w:val="both"/>
        <w:rPr>
          <w:sz w:val="24"/>
          <w:szCs w:val="24"/>
          <w:lang w:val="lt-LT"/>
        </w:rPr>
      </w:pPr>
      <w:r w:rsidRPr="00872775">
        <w:rPr>
          <w:sz w:val="24"/>
          <w:szCs w:val="24"/>
          <w:lang w:val="lt-LT"/>
        </w:rPr>
        <w:tab/>
      </w:r>
      <w:r w:rsidRPr="00872775">
        <w:rPr>
          <w:b/>
          <w:sz w:val="24"/>
          <w:szCs w:val="24"/>
          <w:lang w:val="lt-LT"/>
        </w:rPr>
        <w:t>Šiuo metu esantis teisinis reglamentavimas</w:t>
      </w:r>
      <w:r w:rsidRPr="00872775">
        <w:rPr>
          <w:sz w:val="24"/>
          <w:szCs w:val="24"/>
          <w:lang w:val="lt-LT"/>
        </w:rPr>
        <w:t xml:space="preserve">. </w:t>
      </w:r>
    </w:p>
    <w:p w14:paraId="389F63D0" w14:textId="7A32F9C4" w:rsidR="000919F6" w:rsidRPr="00872775" w:rsidRDefault="00622EBB" w:rsidP="00872775">
      <w:pPr>
        <w:jc w:val="both"/>
        <w:rPr>
          <w:sz w:val="24"/>
          <w:szCs w:val="24"/>
          <w:lang w:val="lt-LT"/>
        </w:rPr>
      </w:pPr>
      <w:r w:rsidRPr="00872775">
        <w:rPr>
          <w:sz w:val="24"/>
          <w:szCs w:val="24"/>
          <w:lang w:val="lt-LT"/>
        </w:rPr>
        <w:t>Lie</w:t>
      </w:r>
      <w:r w:rsidR="000919F6" w:rsidRPr="00872775">
        <w:rPr>
          <w:sz w:val="24"/>
          <w:szCs w:val="24"/>
          <w:lang w:val="lt-LT"/>
        </w:rPr>
        <w:t xml:space="preserve">tuvos Respublikos </w:t>
      </w:r>
      <w:r w:rsidR="000919F6" w:rsidRPr="00872775">
        <w:rPr>
          <w:color w:val="000000"/>
          <w:sz w:val="24"/>
          <w:szCs w:val="24"/>
          <w:lang w:val="lt-LT"/>
        </w:rPr>
        <w:t>Seimo 2015 m. gegužės 7 d. nutarimas Nr. XII-1682 „D</w:t>
      </w:r>
      <w:r w:rsidR="00195A4A">
        <w:rPr>
          <w:color w:val="000000"/>
          <w:sz w:val="24"/>
          <w:szCs w:val="24"/>
          <w:lang w:val="lt-LT"/>
        </w:rPr>
        <w:t>ėl Viešojo saugumo plėtros 2015-</w:t>
      </w:r>
      <w:r w:rsidR="000919F6" w:rsidRPr="00872775">
        <w:rPr>
          <w:color w:val="000000"/>
          <w:sz w:val="24"/>
          <w:szCs w:val="24"/>
          <w:lang w:val="lt-LT"/>
        </w:rPr>
        <w:t>2025 metų programos patvirtinimo“, Saugios savivaldybės koncepcija, patvirtinta Lietuvos Respublikos Vyriausybės 2011 m. vasario 17 d. nutarimu Nr. 184 „Dėl saugios savivaldybės koncepcijos patvirtinimo“</w:t>
      </w:r>
    </w:p>
    <w:p w14:paraId="389F63D1" w14:textId="77777777" w:rsidR="00622EBB" w:rsidRPr="00872775" w:rsidRDefault="00622EBB" w:rsidP="00872775">
      <w:pPr>
        <w:jc w:val="both"/>
        <w:rPr>
          <w:b/>
          <w:sz w:val="24"/>
          <w:szCs w:val="24"/>
          <w:lang w:val="lt-LT"/>
        </w:rPr>
      </w:pPr>
      <w:r w:rsidRPr="00872775">
        <w:rPr>
          <w:sz w:val="24"/>
          <w:szCs w:val="24"/>
          <w:lang w:val="lt-LT"/>
        </w:rPr>
        <w:tab/>
      </w:r>
      <w:r w:rsidRPr="00872775">
        <w:rPr>
          <w:b/>
          <w:sz w:val="24"/>
          <w:szCs w:val="24"/>
          <w:lang w:val="lt-LT"/>
        </w:rPr>
        <w:t xml:space="preserve">Sprendimo projekto esmė. </w:t>
      </w:r>
    </w:p>
    <w:p w14:paraId="389F63D2" w14:textId="77777777" w:rsidR="000919F6" w:rsidRPr="00872775" w:rsidRDefault="00622EBB" w:rsidP="00872775">
      <w:pPr>
        <w:jc w:val="both"/>
        <w:rPr>
          <w:sz w:val="24"/>
          <w:szCs w:val="24"/>
          <w:lang w:val="lt-LT"/>
        </w:rPr>
      </w:pPr>
      <w:r w:rsidRPr="00872775">
        <w:rPr>
          <w:sz w:val="24"/>
          <w:szCs w:val="24"/>
          <w:lang w:val="lt-LT"/>
        </w:rPr>
        <w:tab/>
      </w:r>
      <w:r w:rsidR="00EB5B13" w:rsidRPr="00872775">
        <w:rPr>
          <w:sz w:val="24"/>
          <w:szCs w:val="24"/>
          <w:lang w:val="lt-LT"/>
        </w:rPr>
        <w:t>Bus sudaryta galimybė aktyvesniam sprendimų priėmimui, Vietos bendruomenių atstovavimui sprendžiant socialinius klausimus, aktyvesnis narkomanijos prevencijos ir narkotikų kontrolės klausimų sprendimas.</w:t>
      </w:r>
    </w:p>
    <w:p w14:paraId="389F63D3" w14:textId="77777777" w:rsidR="00622EBB" w:rsidRPr="00872775" w:rsidRDefault="00622EBB" w:rsidP="00872775">
      <w:pPr>
        <w:ind w:firstLine="1296"/>
        <w:jc w:val="both"/>
        <w:rPr>
          <w:b/>
          <w:sz w:val="24"/>
          <w:szCs w:val="24"/>
          <w:lang w:val="lt-LT"/>
        </w:rPr>
      </w:pPr>
      <w:r w:rsidRPr="00872775">
        <w:rPr>
          <w:b/>
          <w:sz w:val="24"/>
          <w:szCs w:val="24"/>
          <w:lang w:val="lt-LT"/>
        </w:rPr>
        <w:t>Galimos pasekmės, priėmus siūlomą tarybos sprendimo projektą:</w:t>
      </w:r>
    </w:p>
    <w:p w14:paraId="389F63D4" w14:textId="17C41657" w:rsidR="00622EBB" w:rsidRPr="00872775" w:rsidRDefault="00622EBB" w:rsidP="00872775">
      <w:pPr>
        <w:jc w:val="both"/>
        <w:rPr>
          <w:sz w:val="24"/>
          <w:szCs w:val="24"/>
          <w:lang w:val="lt-LT"/>
        </w:rPr>
      </w:pPr>
      <w:r w:rsidRPr="00872775">
        <w:rPr>
          <w:sz w:val="24"/>
          <w:szCs w:val="24"/>
          <w:lang w:val="lt-LT"/>
        </w:rPr>
        <w:tab/>
      </w:r>
      <w:r w:rsidRPr="00872775">
        <w:rPr>
          <w:b/>
          <w:sz w:val="24"/>
          <w:szCs w:val="24"/>
          <w:lang w:val="lt-LT"/>
        </w:rPr>
        <w:t>teigiamos</w:t>
      </w:r>
      <w:r w:rsidR="00195A4A">
        <w:rPr>
          <w:sz w:val="24"/>
          <w:szCs w:val="24"/>
          <w:lang w:val="lt-LT"/>
        </w:rPr>
        <w:t xml:space="preserve"> -</w:t>
      </w:r>
      <w:r w:rsidRPr="00872775">
        <w:rPr>
          <w:sz w:val="24"/>
          <w:szCs w:val="24"/>
          <w:lang w:val="lt-LT"/>
        </w:rPr>
        <w:t xml:space="preserve"> bus laikomasi teisės aktuose nustatytų nuostatų;</w:t>
      </w:r>
    </w:p>
    <w:p w14:paraId="389F63D5" w14:textId="5DE22102" w:rsidR="00622EBB" w:rsidRPr="00872775" w:rsidRDefault="00622EBB" w:rsidP="00872775">
      <w:pPr>
        <w:jc w:val="both"/>
        <w:rPr>
          <w:sz w:val="24"/>
          <w:szCs w:val="24"/>
          <w:lang w:val="lt-LT"/>
        </w:rPr>
      </w:pPr>
      <w:r w:rsidRPr="00872775">
        <w:rPr>
          <w:sz w:val="24"/>
          <w:szCs w:val="24"/>
          <w:lang w:val="lt-LT"/>
        </w:rPr>
        <w:tab/>
      </w:r>
      <w:r w:rsidRPr="00872775">
        <w:rPr>
          <w:b/>
          <w:sz w:val="24"/>
          <w:szCs w:val="24"/>
          <w:lang w:val="lt-LT"/>
        </w:rPr>
        <w:t>neigiamos</w:t>
      </w:r>
      <w:r w:rsidR="00195A4A">
        <w:rPr>
          <w:sz w:val="24"/>
          <w:szCs w:val="24"/>
          <w:lang w:val="lt-LT"/>
        </w:rPr>
        <w:t xml:space="preserve"> - </w:t>
      </w:r>
      <w:r w:rsidRPr="00872775">
        <w:rPr>
          <w:sz w:val="24"/>
          <w:szCs w:val="24"/>
          <w:lang w:val="lt-LT"/>
        </w:rPr>
        <w:t xml:space="preserve">nenumatyta. </w:t>
      </w:r>
    </w:p>
    <w:p w14:paraId="389F63D6" w14:textId="77777777" w:rsidR="00622EBB" w:rsidRPr="00872775" w:rsidRDefault="00622EBB" w:rsidP="00872775">
      <w:pPr>
        <w:jc w:val="both"/>
        <w:rPr>
          <w:b/>
          <w:sz w:val="24"/>
          <w:szCs w:val="24"/>
          <w:lang w:val="lt-LT"/>
        </w:rPr>
      </w:pPr>
      <w:r w:rsidRPr="00872775">
        <w:rPr>
          <w:sz w:val="24"/>
          <w:szCs w:val="24"/>
          <w:lang w:val="lt-LT"/>
        </w:rPr>
        <w:tab/>
      </w:r>
      <w:r w:rsidRPr="00872775">
        <w:rPr>
          <w:b/>
          <w:sz w:val="24"/>
          <w:szCs w:val="24"/>
          <w:lang w:val="lt-LT"/>
        </w:rPr>
        <w:t>Finansavimo šaltiniai ir lėšų poreikis.</w:t>
      </w:r>
    </w:p>
    <w:p w14:paraId="389F63D7" w14:textId="77777777" w:rsidR="00622EBB" w:rsidRPr="00872775" w:rsidRDefault="00622EBB" w:rsidP="00872775">
      <w:pPr>
        <w:jc w:val="both"/>
        <w:rPr>
          <w:sz w:val="24"/>
          <w:szCs w:val="24"/>
          <w:lang w:val="lt-LT"/>
        </w:rPr>
      </w:pPr>
      <w:r w:rsidRPr="00872775">
        <w:rPr>
          <w:sz w:val="24"/>
          <w:szCs w:val="24"/>
          <w:lang w:val="lt-LT"/>
        </w:rPr>
        <w:tab/>
      </w:r>
      <w:r w:rsidR="00EB5B13" w:rsidRPr="00872775">
        <w:rPr>
          <w:sz w:val="24"/>
          <w:szCs w:val="24"/>
          <w:lang w:val="lt-LT"/>
        </w:rPr>
        <w:t>S</w:t>
      </w:r>
      <w:r w:rsidRPr="00872775">
        <w:rPr>
          <w:sz w:val="24"/>
          <w:szCs w:val="24"/>
          <w:lang w:val="lt-LT"/>
        </w:rPr>
        <w:t xml:space="preserve">avivaldybės biudžeto </w:t>
      </w:r>
      <w:r w:rsidR="00EB5B13" w:rsidRPr="00872775">
        <w:rPr>
          <w:sz w:val="24"/>
          <w:szCs w:val="24"/>
          <w:lang w:val="lt-LT"/>
        </w:rPr>
        <w:t>lėšos sprendimų įgyvendinimui</w:t>
      </w:r>
      <w:r w:rsidR="00CC4201" w:rsidRPr="00872775">
        <w:rPr>
          <w:sz w:val="24"/>
          <w:szCs w:val="24"/>
          <w:lang w:val="lt-LT"/>
        </w:rPr>
        <w:t>.</w:t>
      </w:r>
      <w:r w:rsidRPr="00872775">
        <w:rPr>
          <w:sz w:val="24"/>
          <w:szCs w:val="24"/>
          <w:lang w:val="lt-LT"/>
        </w:rPr>
        <w:t xml:space="preserve"> </w:t>
      </w:r>
    </w:p>
    <w:p w14:paraId="389F63D8" w14:textId="77777777" w:rsidR="00622EBB" w:rsidRPr="00872775" w:rsidRDefault="00622EBB" w:rsidP="00872775">
      <w:pPr>
        <w:jc w:val="both"/>
        <w:rPr>
          <w:b/>
          <w:sz w:val="24"/>
          <w:szCs w:val="24"/>
          <w:lang w:val="lt-LT"/>
        </w:rPr>
      </w:pPr>
      <w:r w:rsidRPr="00872775">
        <w:rPr>
          <w:b/>
          <w:sz w:val="24"/>
          <w:szCs w:val="24"/>
          <w:lang w:val="lt-LT"/>
        </w:rPr>
        <w:tab/>
        <w:t>Suderinamumas su Lietuvos Respublikos galiojančiais teisės norminiais aktais.</w:t>
      </w:r>
    </w:p>
    <w:p w14:paraId="389F63D9" w14:textId="77777777" w:rsidR="00622EBB" w:rsidRPr="00872775" w:rsidRDefault="00622EBB" w:rsidP="00872775">
      <w:pPr>
        <w:jc w:val="both"/>
        <w:rPr>
          <w:sz w:val="24"/>
          <w:szCs w:val="24"/>
          <w:lang w:val="lt-LT"/>
        </w:rPr>
      </w:pPr>
      <w:r w:rsidRPr="00872775">
        <w:rPr>
          <w:sz w:val="24"/>
          <w:szCs w:val="24"/>
          <w:lang w:val="lt-LT"/>
        </w:rPr>
        <w:tab/>
        <w:t>Projektas neprieštarauja galiojantiems teisės aktams.</w:t>
      </w:r>
    </w:p>
    <w:p w14:paraId="389F63DA" w14:textId="77777777" w:rsidR="00622EBB" w:rsidRPr="00872775" w:rsidRDefault="00622EBB" w:rsidP="00872775">
      <w:pPr>
        <w:jc w:val="both"/>
        <w:rPr>
          <w:b/>
          <w:sz w:val="24"/>
          <w:szCs w:val="24"/>
          <w:lang w:val="lt-LT"/>
        </w:rPr>
      </w:pPr>
      <w:r w:rsidRPr="00872775">
        <w:rPr>
          <w:sz w:val="24"/>
          <w:szCs w:val="24"/>
          <w:lang w:val="lt-LT"/>
        </w:rPr>
        <w:tab/>
      </w:r>
      <w:r w:rsidRPr="00872775">
        <w:rPr>
          <w:b/>
          <w:sz w:val="24"/>
          <w:szCs w:val="24"/>
          <w:lang w:val="lt-LT"/>
        </w:rPr>
        <w:t xml:space="preserve">Antikorupcinis vertinimas. </w:t>
      </w:r>
      <w:r w:rsidRPr="00872775">
        <w:rPr>
          <w:sz w:val="24"/>
          <w:szCs w:val="24"/>
          <w:lang w:val="lt-LT"/>
        </w:rPr>
        <w:t>Teisės akte nenumatoma reguliuoti visuomeninių santykių, susijusių su LR Korupcijos prevencijos įstatymo 8 straipsnio 1 dalyje numatytais veiksniais, todėl teisės aktas nėra vertintinas antikorupciniu požiūriu.</w:t>
      </w:r>
    </w:p>
    <w:p w14:paraId="389F63DB" w14:textId="77777777" w:rsidR="00622EBB" w:rsidRPr="00872775" w:rsidRDefault="00622EBB" w:rsidP="00872775">
      <w:pPr>
        <w:jc w:val="both"/>
        <w:rPr>
          <w:sz w:val="24"/>
          <w:szCs w:val="24"/>
          <w:lang w:val="lt-LT"/>
        </w:rPr>
      </w:pPr>
    </w:p>
    <w:p w14:paraId="389F63DC" w14:textId="77777777" w:rsidR="00622EBB" w:rsidRPr="00872775" w:rsidRDefault="00622EBB" w:rsidP="00872775">
      <w:pPr>
        <w:jc w:val="both"/>
        <w:rPr>
          <w:sz w:val="24"/>
          <w:szCs w:val="24"/>
          <w:lang w:val="lt-LT"/>
        </w:rPr>
      </w:pPr>
    </w:p>
    <w:p w14:paraId="389F63DD" w14:textId="77777777" w:rsidR="00622EBB" w:rsidRPr="00872775" w:rsidRDefault="00622EBB" w:rsidP="00872775">
      <w:pPr>
        <w:jc w:val="both"/>
        <w:rPr>
          <w:sz w:val="24"/>
          <w:szCs w:val="24"/>
          <w:lang w:val="lt-LT"/>
        </w:rPr>
      </w:pPr>
    </w:p>
    <w:p w14:paraId="389F63DE" w14:textId="77777777" w:rsidR="00622EBB" w:rsidRPr="00872775" w:rsidRDefault="00622EBB" w:rsidP="00872775">
      <w:pPr>
        <w:jc w:val="both"/>
        <w:rPr>
          <w:sz w:val="24"/>
          <w:szCs w:val="24"/>
          <w:lang w:val="lt-LT"/>
        </w:rPr>
      </w:pPr>
      <w:r w:rsidRPr="00872775">
        <w:rPr>
          <w:sz w:val="24"/>
          <w:szCs w:val="24"/>
          <w:lang w:val="lt-LT"/>
        </w:rPr>
        <w:tab/>
      </w:r>
      <w:r w:rsidRPr="00872775">
        <w:rPr>
          <w:sz w:val="24"/>
          <w:szCs w:val="24"/>
          <w:lang w:val="lt-LT"/>
        </w:rPr>
        <w:tab/>
      </w:r>
    </w:p>
    <w:p w14:paraId="389F63DF" w14:textId="77777777" w:rsidR="00622EBB" w:rsidRPr="00872775" w:rsidRDefault="00622EBB" w:rsidP="00872775">
      <w:pPr>
        <w:jc w:val="both"/>
        <w:rPr>
          <w:sz w:val="24"/>
          <w:szCs w:val="24"/>
          <w:lang w:val="lt-LT"/>
        </w:rPr>
      </w:pPr>
    </w:p>
    <w:p w14:paraId="389F63E0" w14:textId="77777777" w:rsidR="00622EBB" w:rsidRPr="00872775" w:rsidRDefault="00622EBB" w:rsidP="00872775">
      <w:pPr>
        <w:jc w:val="both"/>
        <w:rPr>
          <w:sz w:val="24"/>
          <w:szCs w:val="24"/>
          <w:lang w:val="lt-LT"/>
        </w:rPr>
      </w:pPr>
    </w:p>
    <w:p w14:paraId="389F63E1" w14:textId="77777777" w:rsidR="00622EBB" w:rsidRPr="00872775" w:rsidRDefault="00622EBB" w:rsidP="00872775">
      <w:pPr>
        <w:ind w:right="197"/>
        <w:jc w:val="both"/>
        <w:rPr>
          <w:sz w:val="24"/>
          <w:szCs w:val="24"/>
          <w:lang w:val="lt-LT"/>
        </w:rPr>
      </w:pPr>
    </w:p>
    <w:p w14:paraId="389F63E2" w14:textId="77777777" w:rsidR="00622EBB" w:rsidRPr="00872775" w:rsidRDefault="00622EBB" w:rsidP="00872775">
      <w:pPr>
        <w:tabs>
          <w:tab w:val="left" w:pos="6804"/>
        </w:tabs>
        <w:ind w:left="720" w:hanging="720"/>
        <w:jc w:val="both"/>
        <w:rPr>
          <w:sz w:val="24"/>
          <w:szCs w:val="24"/>
          <w:lang w:val="lt-LT"/>
        </w:rPr>
      </w:pPr>
    </w:p>
    <w:p w14:paraId="389F63E3" w14:textId="77777777" w:rsidR="00622EBB" w:rsidRPr="00872775" w:rsidRDefault="00622EBB" w:rsidP="00872775">
      <w:pPr>
        <w:ind w:right="197"/>
        <w:rPr>
          <w:sz w:val="24"/>
          <w:szCs w:val="24"/>
          <w:lang w:val="lt-LT"/>
        </w:rPr>
      </w:pPr>
    </w:p>
    <w:p w14:paraId="389F63E4" w14:textId="77777777" w:rsidR="00622EBB" w:rsidRPr="00872775" w:rsidRDefault="00622EBB" w:rsidP="00872775">
      <w:pPr>
        <w:ind w:right="197"/>
        <w:rPr>
          <w:sz w:val="24"/>
          <w:szCs w:val="24"/>
          <w:lang w:val="lt-LT"/>
        </w:rPr>
      </w:pPr>
    </w:p>
    <w:p w14:paraId="389F63E5" w14:textId="77777777" w:rsidR="00622EBB" w:rsidRPr="00872775" w:rsidRDefault="00622EBB" w:rsidP="00872775">
      <w:pPr>
        <w:ind w:right="197"/>
        <w:rPr>
          <w:sz w:val="24"/>
          <w:szCs w:val="24"/>
          <w:lang w:val="lt-LT"/>
        </w:rPr>
      </w:pPr>
    </w:p>
    <w:p w14:paraId="389F63E6" w14:textId="77777777" w:rsidR="00622EBB" w:rsidRPr="00872775" w:rsidRDefault="00622EBB" w:rsidP="00872775">
      <w:pPr>
        <w:ind w:right="197"/>
        <w:rPr>
          <w:sz w:val="24"/>
          <w:szCs w:val="24"/>
          <w:lang w:val="lt-LT"/>
        </w:rPr>
      </w:pPr>
    </w:p>
    <w:p w14:paraId="389F63E7" w14:textId="77777777" w:rsidR="0026477C" w:rsidRPr="00872775" w:rsidRDefault="0026477C" w:rsidP="00872775">
      <w:pPr>
        <w:rPr>
          <w:lang w:val="lt-LT"/>
        </w:rPr>
      </w:pPr>
    </w:p>
    <w:p w14:paraId="3B28EEEE" w14:textId="77777777" w:rsidR="00872775" w:rsidRDefault="00872775">
      <w:pPr>
        <w:rPr>
          <w:lang w:val="lt-LT"/>
        </w:rPr>
      </w:pPr>
    </w:p>
    <w:p w14:paraId="6739A0BD" w14:textId="77777777" w:rsidR="00031709" w:rsidRDefault="00031709">
      <w:pPr>
        <w:rPr>
          <w:lang w:val="lt-LT"/>
        </w:rPr>
      </w:pPr>
    </w:p>
    <w:p w14:paraId="28D8665A" w14:textId="77777777" w:rsidR="00031709" w:rsidRDefault="00031709">
      <w:pPr>
        <w:rPr>
          <w:lang w:val="lt-LT"/>
        </w:rPr>
      </w:pPr>
    </w:p>
    <w:p w14:paraId="10DB4F8F" w14:textId="77777777" w:rsidR="00031709" w:rsidRDefault="00031709">
      <w:pPr>
        <w:rPr>
          <w:lang w:val="lt-LT"/>
        </w:rPr>
      </w:pPr>
    </w:p>
    <w:p w14:paraId="4887D1A7" w14:textId="77777777" w:rsidR="00031709" w:rsidRDefault="00031709">
      <w:pPr>
        <w:rPr>
          <w:lang w:val="lt-LT"/>
        </w:rPr>
      </w:pPr>
    </w:p>
    <w:p w14:paraId="1D82D00F" w14:textId="77777777" w:rsidR="00031709" w:rsidRDefault="00031709">
      <w:pPr>
        <w:rPr>
          <w:lang w:val="lt-LT"/>
        </w:rPr>
      </w:pPr>
    </w:p>
    <w:p w14:paraId="3E748180" w14:textId="77777777" w:rsidR="00031709" w:rsidRDefault="00031709">
      <w:pPr>
        <w:rPr>
          <w:lang w:val="lt-LT"/>
        </w:rPr>
      </w:pPr>
    </w:p>
    <w:p w14:paraId="1698F23B" w14:textId="77777777" w:rsidR="00031709" w:rsidRDefault="00031709">
      <w:pPr>
        <w:rPr>
          <w:lang w:val="lt-LT"/>
        </w:rPr>
      </w:pPr>
    </w:p>
    <w:p w14:paraId="0491760A" w14:textId="77777777" w:rsidR="00031709" w:rsidRDefault="00031709">
      <w:pPr>
        <w:rPr>
          <w:lang w:val="lt-LT"/>
        </w:rPr>
      </w:pPr>
    </w:p>
    <w:p w14:paraId="5B69FE60" w14:textId="77777777" w:rsidR="00031709" w:rsidRDefault="00031709">
      <w:pPr>
        <w:rPr>
          <w:lang w:val="lt-LT"/>
        </w:rPr>
      </w:pPr>
    </w:p>
    <w:p w14:paraId="0C50912E" w14:textId="77777777" w:rsidR="00031709" w:rsidRDefault="00031709">
      <w:pPr>
        <w:rPr>
          <w:lang w:val="lt-LT"/>
        </w:rPr>
      </w:pPr>
    </w:p>
    <w:p w14:paraId="2E2B1E75" w14:textId="60CF1F93" w:rsidR="00031709" w:rsidRPr="00872775" w:rsidRDefault="00031709" w:rsidP="00845E97">
      <w:pPr>
        <w:tabs>
          <w:tab w:val="left" w:pos="6804"/>
        </w:tabs>
        <w:ind w:left="720" w:hanging="720"/>
        <w:rPr>
          <w:sz w:val="24"/>
          <w:szCs w:val="24"/>
          <w:lang w:val="lt-LT"/>
        </w:rPr>
      </w:pPr>
      <w:r w:rsidRPr="00872775">
        <w:rPr>
          <w:sz w:val="24"/>
          <w:szCs w:val="24"/>
          <w:lang w:val="lt-LT"/>
        </w:rPr>
        <w:t xml:space="preserve">Tarpinstitucinio bendradarbiavimo koordinatorė                                </w:t>
      </w:r>
      <w:r w:rsidR="00845E97">
        <w:rPr>
          <w:sz w:val="24"/>
          <w:szCs w:val="24"/>
          <w:lang w:val="lt-LT"/>
        </w:rPr>
        <w:t xml:space="preserve">            </w:t>
      </w:r>
      <w:r w:rsidRPr="00872775">
        <w:rPr>
          <w:sz w:val="24"/>
          <w:szCs w:val="24"/>
          <w:lang w:val="lt-LT"/>
        </w:rPr>
        <w:t>Birutė Šlikienė</w:t>
      </w:r>
    </w:p>
    <w:p w14:paraId="09DE3F32" w14:textId="77777777" w:rsidR="00031709" w:rsidRPr="00872775" w:rsidRDefault="00031709">
      <w:pPr>
        <w:rPr>
          <w:lang w:val="lt-LT"/>
        </w:rPr>
      </w:pPr>
    </w:p>
    <w:sectPr w:rsidR="00031709" w:rsidRPr="00872775" w:rsidSect="00A80A43">
      <w:headerReference w:type="first" r:id="rId12"/>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E1D6" w14:textId="77777777" w:rsidR="00415C79" w:rsidRDefault="00415C79">
      <w:r>
        <w:separator/>
      </w:r>
    </w:p>
  </w:endnote>
  <w:endnote w:type="continuationSeparator" w:id="0">
    <w:p w14:paraId="35E0372B" w14:textId="77777777" w:rsidR="00415C79" w:rsidRDefault="0041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0E370" w14:textId="77777777" w:rsidR="00415C79" w:rsidRDefault="00415C79">
      <w:r>
        <w:separator/>
      </w:r>
    </w:p>
  </w:footnote>
  <w:footnote w:type="continuationSeparator" w:id="0">
    <w:p w14:paraId="782259C0" w14:textId="77777777" w:rsidR="00415C79" w:rsidRDefault="0041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63EC" w14:textId="5DDD7092" w:rsidR="00272DB2" w:rsidRDefault="00415C79" w:rsidP="00EB1BFB">
    <w:pPr>
      <w:framePr w:hSpace="180" w:wrap="around" w:vAnchor="text" w:hAnchor="page" w:x="5905" w:y="12"/>
    </w:pPr>
  </w:p>
  <w:p w14:paraId="6EE1CAF2" w14:textId="77777777" w:rsidR="00A80A43" w:rsidRPr="00A80A43" w:rsidRDefault="00A80A43" w:rsidP="00A80A43">
    <w:pPr>
      <w:jc w:val="right"/>
      <w:rPr>
        <w:sz w:val="24"/>
        <w:szCs w:val="24"/>
      </w:rPr>
    </w:pPr>
    <w:proofErr w:type="spellStart"/>
    <w:r w:rsidRPr="00A80A43">
      <w:rPr>
        <w:sz w:val="24"/>
        <w:szCs w:val="24"/>
      </w:rPr>
      <w:t>Projektas</w:t>
    </w:r>
    <w:proofErr w:type="spellEnd"/>
  </w:p>
  <w:p w14:paraId="389F63F4" w14:textId="4826F97C" w:rsidR="00272DB2" w:rsidRDefault="00415C79" w:rsidP="008D5873">
    <w:pPr>
      <w:jc w:val="right"/>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985"/>
    <w:multiLevelType w:val="hybridMultilevel"/>
    <w:tmpl w:val="818EBAA6"/>
    <w:lvl w:ilvl="0" w:tplc="8708D5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F9C4DCD"/>
    <w:multiLevelType w:val="hybridMultilevel"/>
    <w:tmpl w:val="733AEC08"/>
    <w:lvl w:ilvl="0" w:tplc="559E1F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BB"/>
    <w:rsid w:val="00031709"/>
    <w:rsid w:val="000919F6"/>
    <w:rsid w:val="001754EA"/>
    <w:rsid w:val="00195A4A"/>
    <w:rsid w:val="0020186E"/>
    <w:rsid w:val="0026477C"/>
    <w:rsid w:val="002836DB"/>
    <w:rsid w:val="002D53DB"/>
    <w:rsid w:val="002E6F69"/>
    <w:rsid w:val="00415C79"/>
    <w:rsid w:val="00514623"/>
    <w:rsid w:val="005470EA"/>
    <w:rsid w:val="0057178E"/>
    <w:rsid w:val="005D519B"/>
    <w:rsid w:val="00622EBB"/>
    <w:rsid w:val="0073293B"/>
    <w:rsid w:val="0079382F"/>
    <w:rsid w:val="00811474"/>
    <w:rsid w:val="00826FC2"/>
    <w:rsid w:val="00845E97"/>
    <w:rsid w:val="00872775"/>
    <w:rsid w:val="008D5873"/>
    <w:rsid w:val="0097173B"/>
    <w:rsid w:val="009A3BA0"/>
    <w:rsid w:val="00A128FC"/>
    <w:rsid w:val="00A80A43"/>
    <w:rsid w:val="00AB53AA"/>
    <w:rsid w:val="00AC63BE"/>
    <w:rsid w:val="00BA4EB1"/>
    <w:rsid w:val="00BB68DC"/>
    <w:rsid w:val="00C439A0"/>
    <w:rsid w:val="00CC4201"/>
    <w:rsid w:val="00D227D3"/>
    <w:rsid w:val="00D7627B"/>
    <w:rsid w:val="00E86725"/>
    <w:rsid w:val="00EB5B13"/>
    <w:rsid w:val="00ED4A15"/>
    <w:rsid w:val="00EE2D11"/>
    <w:rsid w:val="00EE711F"/>
    <w:rsid w:val="00EE7438"/>
    <w:rsid w:val="00F467F5"/>
    <w:rsid w:val="00FC22CD"/>
    <w:rsid w:val="00FF00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2EBB"/>
    <w:pPr>
      <w:spacing w:after="0" w:line="240" w:lineRule="auto"/>
    </w:pPr>
    <w:rPr>
      <w:rFonts w:ascii="Times New Roman" w:eastAsia="Times New Roman" w:hAnsi="Times New Roman" w:cs="Times New Roman"/>
      <w:sz w:val="20"/>
      <w:szCs w:val="20"/>
      <w:lang w:val="en-AU" w:eastAsia="lt-LT"/>
    </w:rPr>
  </w:style>
  <w:style w:type="paragraph" w:styleId="Antrat2">
    <w:name w:val="heading 2"/>
    <w:basedOn w:val="prastasis"/>
    <w:next w:val="prastasis"/>
    <w:link w:val="Antrat2Diagrama"/>
    <w:uiPriority w:val="99"/>
    <w:qFormat/>
    <w:rsid w:val="00622EBB"/>
    <w:pPr>
      <w:keepNext/>
      <w:jc w:val="both"/>
      <w:outlineLvl w:val="1"/>
    </w:pPr>
    <w:rPr>
      <w:b/>
      <w:i/>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622EBB"/>
    <w:rPr>
      <w:rFonts w:ascii="Times New Roman" w:eastAsia="Times New Roman" w:hAnsi="Times New Roman" w:cs="Times New Roman"/>
      <w:b/>
      <w:i/>
      <w:sz w:val="28"/>
      <w:szCs w:val="20"/>
      <w:lang w:eastAsia="lt-LT"/>
    </w:rPr>
  </w:style>
  <w:style w:type="paragraph" w:customStyle="1" w:styleId="Preformatted">
    <w:name w:val="Preformatted"/>
    <w:basedOn w:val="prastasis"/>
    <w:uiPriority w:val="99"/>
    <w:rsid w:val="00622E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rPr>
  </w:style>
  <w:style w:type="paragraph" w:styleId="Betarp">
    <w:name w:val="No Spacing"/>
    <w:uiPriority w:val="99"/>
    <w:qFormat/>
    <w:rsid w:val="00622EB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622EBB"/>
    <w:pPr>
      <w:ind w:left="720"/>
      <w:contextualSpacing/>
    </w:pPr>
  </w:style>
  <w:style w:type="paragraph" w:styleId="prastasistinklapis">
    <w:name w:val="Normal (Web)"/>
    <w:basedOn w:val="prastasis"/>
    <w:uiPriority w:val="99"/>
    <w:unhideWhenUsed/>
    <w:rsid w:val="00622EBB"/>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unhideWhenUsed/>
    <w:rsid w:val="00622E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EBB"/>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BA4EB1"/>
    <w:pPr>
      <w:tabs>
        <w:tab w:val="center" w:pos="4819"/>
        <w:tab w:val="right" w:pos="9638"/>
      </w:tabs>
    </w:pPr>
  </w:style>
  <w:style w:type="character" w:customStyle="1" w:styleId="AntratsDiagrama">
    <w:name w:val="Antraštės Diagrama"/>
    <w:basedOn w:val="Numatytasispastraiposriftas"/>
    <w:link w:val="Antrats"/>
    <w:uiPriority w:val="99"/>
    <w:rsid w:val="00BA4EB1"/>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BA4EB1"/>
    <w:pPr>
      <w:tabs>
        <w:tab w:val="center" w:pos="4819"/>
        <w:tab w:val="right" w:pos="9638"/>
      </w:tabs>
    </w:pPr>
  </w:style>
  <w:style w:type="character" w:customStyle="1" w:styleId="PoratDiagrama">
    <w:name w:val="Poraštė Diagrama"/>
    <w:basedOn w:val="Numatytasispastraiposriftas"/>
    <w:link w:val="Porat"/>
    <w:uiPriority w:val="99"/>
    <w:rsid w:val="00BA4EB1"/>
    <w:rPr>
      <w:rFonts w:ascii="Times New Roman" w:eastAsia="Times New Roman" w:hAnsi="Times New Roman" w:cs="Times New Roman"/>
      <w:sz w:val="20"/>
      <w:szCs w:val="20"/>
      <w:lang w:val="en-AU" w:eastAsia="lt-LT"/>
    </w:rPr>
  </w:style>
  <w:style w:type="character" w:styleId="Hipersaitas">
    <w:name w:val="Hyperlink"/>
    <w:uiPriority w:val="99"/>
    <w:semiHidden/>
    <w:unhideWhenUsed/>
    <w:rsid w:val="00872775"/>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2EBB"/>
    <w:pPr>
      <w:spacing w:after="0" w:line="240" w:lineRule="auto"/>
    </w:pPr>
    <w:rPr>
      <w:rFonts w:ascii="Times New Roman" w:eastAsia="Times New Roman" w:hAnsi="Times New Roman" w:cs="Times New Roman"/>
      <w:sz w:val="20"/>
      <w:szCs w:val="20"/>
      <w:lang w:val="en-AU" w:eastAsia="lt-LT"/>
    </w:rPr>
  </w:style>
  <w:style w:type="paragraph" w:styleId="Antrat2">
    <w:name w:val="heading 2"/>
    <w:basedOn w:val="prastasis"/>
    <w:next w:val="prastasis"/>
    <w:link w:val="Antrat2Diagrama"/>
    <w:uiPriority w:val="99"/>
    <w:qFormat/>
    <w:rsid w:val="00622EBB"/>
    <w:pPr>
      <w:keepNext/>
      <w:jc w:val="both"/>
      <w:outlineLvl w:val="1"/>
    </w:pPr>
    <w:rPr>
      <w:b/>
      <w:i/>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rsid w:val="00622EBB"/>
    <w:rPr>
      <w:rFonts w:ascii="Times New Roman" w:eastAsia="Times New Roman" w:hAnsi="Times New Roman" w:cs="Times New Roman"/>
      <w:b/>
      <w:i/>
      <w:sz w:val="28"/>
      <w:szCs w:val="20"/>
      <w:lang w:eastAsia="lt-LT"/>
    </w:rPr>
  </w:style>
  <w:style w:type="paragraph" w:customStyle="1" w:styleId="Preformatted">
    <w:name w:val="Preformatted"/>
    <w:basedOn w:val="prastasis"/>
    <w:uiPriority w:val="99"/>
    <w:rsid w:val="00622EB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lt-LT"/>
    </w:rPr>
  </w:style>
  <w:style w:type="paragraph" w:styleId="Betarp">
    <w:name w:val="No Spacing"/>
    <w:uiPriority w:val="99"/>
    <w:qFormat/>
    <w:rsid w:val="00622EBB"/>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622EBB"/>
    <w:pPr>
      <w:ind w:left="720"/>
      <w:contextualSpacing/>
    </w:pPr>
  </w:style>
  <w:style w:type="paragraph" w:styleId="prastasistinklapis">
    <w:name w:val="Normal (Web)"/>
    <w:basedOn w:val="prastasis"/>
    <w:uiPriority w:val="99"/>
    <w:unhideWhenUsed/>
    <w:rsid w:val="00622EBB"/>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unhideWhenUsed/>
    <w:rsid w:val="00622EB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EBB"/>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BA4EB1"/>
    <w:pPr>
      <w:tabs>
        <w:tab w:val="center" w:pos="4819"/>
        <w:tab w:val="right" w:pos="9638"/>
      </w:tabs>
    </w:pPr>
  </w:style>
  <w:style w:type="character" w:customStyle="1" w:styleId="AntratsDiagrama">
    <w:name w:val="Antraštės Diagrama"/>
    <w:basedOn w:val="Numatytasispastraiposriftas"/>
    <w:link w:val="Antrats"/>
    <w:uiPriority w:val="99"/>
    <w:rsid w:val="00BA4EB1"/>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BA4EB1"/>
    <w:pPr>
      <w:tabs>
        <w:tab w:val="center" w:pos="4819"/>
        <w:tab w:val="right" w:pos="9638"/>
      </w:tabs>
    </w:pPr>
  </w:style>
  <w:style w:type="character" w:customStyle="1" w:styleId="PoratDiagrama">
    <w:name w:val="Poraštė Diagrama"/>
    <w:basedOn w:val="Numatytasispastraiposriftas"/>
    <w:link w:val="Porat"/>
    <w:uiPriority w:val="99"/>
    <w:rsid w:val="00BA4EB1"/>
    <w:rPr>
      <w:rFonts w:ascii="Times New Roman" w:eastAsia="Times New Roman" w:hAnsi="Times New Roman" w:cs="Times New Roman"/>
      <w:sz w:val="20"/>
      <w:szCs w:val="20"/>
      <w:lang w:val="en-AU" w:eastAsia="lt-LT"/>
    </w:rPr>
  </w:style>
  <w:style w:type="character" w:styleId="Hipersaitas">
    <w:name w:val="Hyperlink"/>
    <w:uiPriority w:val="99"/>
    <w:semiHidden/>
    <w:unhideWhenUsed/>
    <w:rsid w:val="00872775"/>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357">
      <w:bodyDiv w:val="1"/>
      <w:marLeft w:val="0"/>
      <w:marRight w:val="0"/>
      <w:marTop w:val="0"/>
      <w:marBottom w:val="0"/>
      <w:divBdr>
        <w:top w:val="none" w:sz="0" w:space="0" w:color="auto"/>
        <w:left w:val="none" w:sz="0" w:space="0" w:color="auto"/>
        <w:bottom w:val="none" w:sz="0" w:space="0" w:color="auto"/>
        <w:right w:val="none" w:sz="0" w:space="0" w:color="auto"/>
      </w:divBdr>
    </w:div>
    <w:div w:id="256328441">
      <w:bodyDiv w:val="1"/>
      <w:marLeft w:val="0"/>
      <w:marRight w:val="0"/>
      <w:marTop w:val="0"/>
      <w:marBottom w:val="0"/>
      <w:divBdr>
        <w:top w:val="none" w:sz="0" w:space="0" w:color="auto"/>
        <w:left w:val="none" w:sz="0" w:space="0" w:color="auto"/>
        <w:bottom w:val="none" w:sz="0" w:space="0" w:color="auto"/>
        <w:right w:val="none" w:sz="0" w:space="0" w:color="auto"/>
      </w:divBdr>
    </w:div>
    <w:div w:id="14069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D47C-3FBB-4988-891B-27F57D2F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10859</Characters>
  <Application>Microsoft Office Word</Application>
  <DocSecurity>0</DocSecurity>
  <Lines>90</Lines>
  <Paragraphs>25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Giedrė Kunigelienė</cp:lastModifiedBy>
  <cp:revision>3</cp:revision>
  <cp:lastPrinted>2020-07-21T10:22:00Z</cp:lastPrinted>
  <dcterms:created xsi:type="dcterms:W3CDTF">2020-07-21T10:23:00Z</dcterms:created>
  <dcterms:modified xsi:type="dcterms:W3CDTF">2020-07-21T10:23:00Z</dcterms:modified>
</cp:coreProperties>
</file>